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24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drawing>
          <wp:anchor allowOverlap="1" behindDoc="0" distB="0" distT="0" distL="114300" distR="114300" hidden="0" layoutInCell="1" locked="0" relativeHeight="0" simplePos="0">
            <wp:simplePos x="0" y="0"/>
            <wp:positionH relativeFrom="margin">
              <wp:posOffset>1</wp:posOffset>
            </wp:positionH>
            <wp:positionV relativeFrom="paragraph">
              <wp:posOffset>14293</wp:posOffset>
            </wp:positionV>
            <wp:extent cx="755015" cy="1212215"/>
            <wp:effectExtent b="0" l="0" r="0" t="0"/>
            <wp:wrapSquare wrapText="bothSides" distB="0" distT="0" distL="114300" distR="114300"/>
            <wp:docPr descr="https://lh4.googleusercontent.com/6UlGlUpGBftN4fpeUz491AUyXWYNiUSQf60H5MfU4nNz5TUbHr4mFWkgzMgNtzp6PhTjdXnzA3P-_SOKnmaeZIuxdMY5S8B0YlvlruEHs323Vo0_x7epOj_J125cJD1E4Xu5NZ1B" id="14" name="image33.png"/>
            <a:graphic>
              <a:graphicData uri="http://schemas.openxmlformats.org/drawingml/2006/picture">
                <pic:pic>
                  <pic:nvPicPr>
                    <pic:cNvPr descr="https://lh4.googleusercontent.com/6UlGlUpGBftN4fpeUz491AUyXWYNiUSQf60H5MfU4nNz5TUbHr4mFWkgzMgNtzp6PhTjdXnzA3P-_SOKnmaeZIuxdMY5S8B0YlvlruEHs323Vo0_x7epOj_J125cJD1E4Xu5NZ1B" id="0" name="image33.png"/>
                    <pic:cNvPicPr preferRelativeResize="0"/>
                  </pic:nvPicPr>
                  <pic:blipFill>
                    <a:blip r:embed="rId6"/>
                    <a:srcRect b="0" l="0" r="0" t="0"/>
                    <a:stretch>
                      <a:fillRect/>
                    </a:stretch>
                  </pic:blipFill>
                  <pic:spPr>
                    <a:xfrm>
                      <a:off x="0" y="0"/>
                      <a:ext cx="755015" cy="12122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4788004</wp:posOffset>
            </wp:positionH>
            <wp:positionV relativeFrom="paragraph">
              <wp:posOffset>99075</wp:posOffset>
            </wp:positionV>
            <wp:extent cx="1477645" cy="1010285"/>
            <wp:effectExtent b="0" l="0" r="0" t="0"/>
            <wp:wrapSquare wrapText="bothSides" distB="0" distT="0" distL="114300" distR="114300"/>
            <wp:docPr descr="https://lh4.googleusercontent.com/Uw2qL9an-1zOYgBc8cHyEcPu0PJVuUAQ5lRUNuX5smLrYe0SI5OaNBUtvx7MZf6hG1rsh6U1D4yG2cFBziPiHKLakB5FrFuiZZIfzgHVa4_Yv1AId4NPk23JmGkUDZblKLaDyoWu" id="18" name="image38.png"/>
            <a:graphic>
              <a:graphicData uri="http://schemas.openxmlformats.org/drawingml/2006/picture">
                <pic:pic>
                  <pic:nvPicPr>
                    <pic:cNvPr descr="https://lh4.googleusercontent.com/Uw2qL9an-1zOYgBc8cHyEcPu0PJVuUAQ5lRUNuX5smLrYe0SI5OaNBUtvx7MZf6hG1rsh6U1D4yG2cFBziPiHKLakB5FrFuiZZIfzgHVa4_Yv1AId4NPk23JmGkUDZblKLaDyoWu" id="0" name="image38.png"/>
                    <pic:cNvPicPr preferRelativeResize="0"/>
                  </pic:nvPicPr>
                  <pic:blipFill>
                    <a:blip r:embed="rId7"/>
                    <a:srcRect b="0" l="0" r="0" t="0"/>
                    <a:stretch>
                      <a:fillRect/>
                    </a:stretch>
                  </pic:blipFill>
                  <pic:spPr>
                    <a:xfrm>
                      <a:off x="0" y="0"/>
                      <a:ext cx="1477645" cy="1010285"/>
                    </a:xfrm>
                    <a:prstGeom prst="rect"/>
                    <a:ln/>
                  </pic:spPr>
                </pic:pic>
              </a:graphicData>
            </a:graphic>
          </wp:anchor>
        </w:drawing>
      </w:r>
    </w:p>
    <w:p w:rsidR="00000000" w:rsidDel="00000000" w:rsidP="00000000" w:rsidRDefault="00000000" w:rsidRPr="00000000" w14:paraId="00000001">
      <w:pPr>
        <w:spacing w:line="240" w:lineRule="auto"/>
        <w:ind w:firstLine="720"/>
        <w:contextualSpacing w:val="0"/>
        <w:jc w:val="center"/>
        <w:rPr>
          <w:rFonts w:ascii="Times New Roman" w:cs="Times New Roman" w:eastAsia="Times New Roman" w:hAnsi="Times New Roman"/>
        </w:rPr>
      </w:pPr>
      <w:r w:rsidDel="00000000" w:rsidR="00000000" w:rsidRPr="00000000">
        <w:rPr>
          <w:b w:val="1"/>
          <w:rtl w:val="0"/>
        </w:rPr>
        <w:t xml:space="preserve">INSTITUTO POLITÉCNICO NACIONAL</w:t>
      </w:r>
      <w:r w:rsidDel="00000000" w:rsidR="00000000" w:rsidRPr="00000000">
        <w:rPr>
          <w:rtl w:val="0"/>
        </w:rPr>
      </w:r>
    </w:p>
    <w:p w:rsidR="00000000" w:rsidDel="00000000" w:rsidP="00000000" w:rsidRDefault="00000000" w:rsidRPr="00000000" w14:paraId="00000002">
      <w:pPr>
        <w:spacing w:line="240" w:lineRule="auto"/>
        <w:ind w:firstLine="720"/>
        <w:contextualSpacing w:val="0"/>
        <w:jc w:val="center"/>
        <w:rPr>
          <w:rFonts w:ascii="Times New Roman" w:cs="Times New Roman" w:eastAsia="Times New Roman" w:hAnsi="Times New Roman"/>
        </w:rPr>
      </w:pPr>
      <w:r w:rsidDel="00000000" w:rsidR="00000000" w:rsidRPr="00000000">
        <w:rPr>
          <w:b w:val="1"/>
          <w:rtl w:val="0"/>
        </w:rPr>
        <w:t xml:space="preserve">ESCUELA SUPERIOR DE CÓMPUTO</w:t>
      </w:r>
      <w:r w:rsidDel="00000000" w:rsidR="00000000" w:rsidRPr="00000000">
        <w:rPr>
          <w:rtl w:val="0"/>
        </w:rPr>
      </w:r>
    </w:p>
    <w:p w:rsidR="00000000" w:rsidDel="00000000" w:rsidP="00000000" w:rsidRDefault="00000000" w:rsidRPr="00000000" w14:paraId="00000003">
      <w:pPr>
        <w:spacing w:line="240" w:lineRule="auto"/>
        <w:contextualSpacing w:val="0"/>
        <w:jc w:val="center"/>
        <w:rPr>
          <w:rFonts w:ascii="Times New Roman" w:cs="Times New Roman" w:eastAsia="Times New Roman" w:hAnsi="Times New Roman"/>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4">
      <w:pPr>
        <w:spacing w:line="240" w:lineRule="auto"/>
        <w:contextualSpacing w:val="0"/>
        <w:jc w:val="both"/>
        <w:rPr>
          <w:rFonts w:ascii="Times New Roman" w:cs="Times New Roman" w:eastAsia="Times New Roman" w:hAnsi="Times New Roman"/>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5">
      <w:pPr>
        <w:spacing w:line="240" w:lineRule="auto"/>
        <w:contextualSpacing w:val="0"/>
        <w:jc w:val="center"/>
        <w:rPr>
          <w:rFonts w:ascii="Times New Roman" w:cs="Times New Roman" w:eastAsia="Times New Roman" w:hAnsi="Times New Roman"/>
        </w:rPr>
      </w:pPr>
      <w:r w:rsidDel="00000000" w:rsidR="00000000" w:rsidRPr="00000000">
        <w:rPr>
          <w:b w:val="1"/>
          <w:sz w:val="44"/>
          <w:szCs w:val="44"/>
          <w:rtl w:val="0"/>
        </w:rPr>
        <w:t xml:space="preserve"> </w:t>
      </w:r>
      <w:r w:rsidDel="00000000" w:rsidR="00000000" w:rsidRPr="00000000">
        <w:rPr>
          <w:rtl w:val="0"/>
        </w:rPr>
      </w:r>
    </w:p>
    <w:p w:rsidR="00000000" w:rsidDel="00000000" w:rsidP="00000000" w:rsidRDefault="00000000" w:rsidRPr="00000000" w14:paraId="00000006">
      <w:pPr>
        <w:spacing w:line="240" w:lineRule="auto"/>
        <w:contextualSpacing w:val="0"/>
        <w:jc w:val="center"/>
        <w:rPr>
          <w:b w:val="1"/>
          <w:sz w:val="44"/>
          <w:szCs w:val="44"/>
        </w:rPr>
      </w:pPr>
      <w:r w:rsidDel="00000000" w:rsidR="00000000" w:rsidRPr="00000000">
        <w:rPr>
          <w:rtl w:val="0"/>
        </w:rPr>
      </w:r>
    </w:p>
    <w:p w:rsidR="00000000" w:rsidDel="00000000" w:rsidP="00000000" w:rsidRDefault="00000000" w:rsidRPr="00000000" w14:paraId="00000007">
      <w:pPr>
        <w:spacing w:line="240" w:lineRule="auto"/>
        <w:contextualSpacing w:val="0"/>
        <w:jc w:val="center"/>
        <w:rPr>
          <w:rFonts w:ascii="Times New Roman" w:cs="Times New Roman" w:eastAsia="Times New Roman" w:hAnsi="Times New Roman"/>
        </w:rPr>
      </w:pPr>
      <w:r w:rsidDel="00000000" w:rsidR="00000000" w:rsidRPr="00000000">
        <w:rPr>
          <w:b w:val="1"/>
          <w:sz w:val="44"/>
          <w:szCs w:val="44"/>
          <w:rtl w:val="0"/>
        </w:rPr>
        <w:t xml:space="preserve">Manual de Usuario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8">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09">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0A">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0B">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0C">
      <w:pPr>
        <w:spacing w:line="240" w:lineRule="auto"/>
        <w:contextualSpacing w:val="0"/>
        <w:jc w:val="both"/>
        <w:rPr>
          <w:sz w:val="28"/>
          <w:szCs w:val="28"/>
        </w:rPr>
      </w:pPr>
      <w:r w:rsidDel="00000000" w:rsidR="00000000" w:rsidRPr="00000000">
        <w:rPr>
          <w:b w:val="1"/>
          <w:sz w:val="28"/>
          <w:szCs w:val="28"/>
          <w:rtl w:val="0"/>
        </w:rPr>
        <w:t xml:space="preserve">MATERIA: </w:t>
      </w:r>
      <w:r w:rsidDel="00000000" w:rsidR="00000000" w:rsidRPr="00000000">
        <w:rPr>
          <w:sz w:val="28"/>
          <w:szCs w:val="28"/>
          <w:rtl w:val="0"/>
        </w:rPr>
        <w:t xml:space="preserve">Compiladores</w:t>
      </w:r>
    </w:p>
    <w:p w:rsidR="00000000" w:rsidDel="00000000" w:rsidP="00000000" w:rsidRDefault="00000000" w:rsidRPr="00000000" w14:paraId="0000000D">
      <w:pPr>
        <w:spacing w:line="240" w:lineRule="auto"/>
        <w:contextualSpacing w:val="0"/>
        <w:jc w:val="both"/>
        <w:rPr>
          <w:rFonts w:ascii="Times New Roman" w:cs="Times New Roman" w:eastAsia="Times New Roman" w:hAnsi="Times New Roman"/>
        </w:rPr>
      </w:pPr>
      <w:bookmarkStart w:colFirst="0" w:colLast="0" w:name="_gjdgxs" w:id="0"/>
      <w:bookmarkEnd w:id="0"/>
      <w:r w:rsidDel="00000000" w:rsidR="00000000" w:rsidRPr="00000000">
        <w:rPr>
          <w:rtl w:val="0"/>
        </w:rPr>
      </w:r>
    </w:p>
    <w:p w:rsidR="00000000" w:rsidDel="00000000" w:rsidP="00000000" w:rsidRDefault="00000000" w:rsidRPr="00000000" w14:paraId="0000000E">
      <w:pPr>
        <w:spacing w:line="240" w:lineRule="auto"/>
        <w:contextualSpacing w:val="0"/>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F">
      <w:pPr>
        <w:spacing w:line="24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11">
      <w:pPr>
        <w:spacing w:line="240" w:lineRule="auto"/>
        <w:contextualSpacing w:val="0"/>
        <w:jc w:val="both"/>
        <w:rPr>
          <w:b w:val="1"/>
          <w:sz w:val="28"/>
          <w:szCs w:val="28"/>
        </w:rPr>
      </w:pPr>
      <w:r w:rsidDel="00000000" w:rsidR="00000000" w:rsidRPr="00000000">
        <w:rPr>
          <w:b w:val="1"/>
          <w:sz w:val="28"/>
          <w:szCs w:val="28"/>
          <w:rtl w:val="0"/>
        </w:rPr>
        <w:t xml:space="preserve">ALUMNO: </w:t>
      </w:r>
    </w:p>
    <w:p w:rsidR="00000000" w:rsidDel="00000000" w:rsidP="00000000" w:rsidRDefault="00000000" w:rsidRPr="00000000" w14:paraId="00000012">
      <w:pPr>
        <w:spacing w:line="240" w:lineRule="auto"/>
        <w:contextualSpacing w:val="0"/>
        <w:jc w:val="both"/>
        <w:rPr>
          <w:sz w:val="28"/>
          <w:szCs w:val="28"/>
        </w:rPr>
      </w:pPr>
      <w:r w:rsidDel="00000000" w:rsidR="00000000" w:rsidRPr="00000000">
        <w:rPr>
          <w:b w:val="1"/>
          <w:sz w:val="28"/>
          <w:szCs w:val="28"/>
          <w:rtl w:val="0"/>
        </w:rPr>
        <w:tab/>
      </w:r>
      <w:r w:rsidDel="00000000" w:rsidR="00000000" w:rsidRPr="00000000">
        <w:rPr>
          <w:sz w:val="28"/>
          <w:szCs w:val="28"/>
          <w:rtl w:val="0"/>
        </w:rPr>
        <w:t xml:space="preserve">Espinosa Resendiz Brandon</w:t>
      </w:r>
    </w:p>
    <w:p w:rsidR="00000000" w:rsidDel="00000000" w:rsidP="00000000" w:rsidRDefault="00000000" w:rsidRPr="00000000" w14:paraId="00000013">
      <w:pPr>
        <w:spacing w:line="240" w:lineRule="auto"/>
        <w:ind w:firstLine="720"/>
        <w:contextualSpacing w:val="0"/>
        <w:jc w:val="both"/>
        <w:rPr>
          <w:sz w:val="28"/>
          <w:szCs w:val="28"/>
        </w:rPr>
      </w:pPr>
      <w:r w:rsidDel="00000000" w:rsidR="00000000" w:rsidRPr="00000000">
        <w:rPr>
          <w:sz w:val="28"/>
          <w:szCs w:val="28"/>
          <w:rtl w:val="0"/>
        </w:rPr>
        <w:t xml:space="preserve">Gómez González Kevin</w:t>
      </w:r>
    </w:p>
    <w:p w:rsidR="00000000" w:rsidDel="00000000" w:rsidP="00000000" w:rsidRDefault="00000000" w:rsidRPr="00000000" w14:paraId="00000014">
      <w:pPr>
        <w:spacing w:line="240" w:lineRule="auto"/>
        <w:ind w:firstLine="720"/>
        <w:contextualSpacing w:val="0"/>
        <w:jc w:val="both"/>
        <w:rPr>
          <w:sz w:val="28"/>
          <w:szCs w:val="28"/>
        </w:rPr>
      </w:pPr>
      <w:r w:rsidDel="00000000" w:rsidR="00000000" w:rsidRPr="00000000">
        <w:rPr>
          <w:sz w:val="28"/>
          <w:szCs w:val="28"/>
          <w:rtl w:val="0"/>
        </w:rPr>
        <w:t xml:space="preserve">Montoya Hernandez Gabriel</w:t>
      </w:r>
    </w:p>
    <w:p w:rsidR="00000000" w:rsidDel="00000000" w:rsidP="00000000" w:rsidRDefault="00000000" w:rsidRPr="00000000" w14:paraId="00000015">
      <w:pPr>
        <w:spacing w:line="240" w:lineRule="auto"/>
        <w:ind w:firstLine="720"/>
        <w:contextualSpacing w:val="0"/>
        <w:jc w:val="both"/>
        <w:rPr>
          <w:sz w:val="28"/>
          <w:szCs w:val="28"/>
        </w:rPr>
      </w:pPr>
      <w:r w:rsidDel="00000000" w:rsidR="00000000" w:rsidRPr="00000000">
        <w:rPr>
          <w:sz w:val="28"/>
          <w:szCs w:val="28"/>
          <w:rtl w:val="0"/>
        </w:rPr>
        <w:t xml:space="preserve">Reyes Valente Brayan Francisco</w:t>
      </w:r>
      <w:r w:rsidDel="00000000" w:rsidR="00000000" w:rsidRPr="00000000">
        <w:rPr>
          <w:rtl w:val="0"/>
        </w:rPr>
      </w:r>
    </w:p>
    <w:p w:rsidR="00000000" w:rsidDel="00000000" w:rsidP="00000000" w:rsidRDefault="00000000" w:rsidRPr="00000000" w14:paraId="00000016">
      <w:pPr>
        <w:spacing w:line="240" w:lineRule="auto"/>
        <w:ind w:left="696" w:firstLine="72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18">
      <w:pPr>
        <w:spacing w:line="24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contextualSpacing w:val="0"/>
        <w:jc w:val="both"/>
        <w:rPr>
          <w:rFonts w:ascii="Times New Roman" w:cs="Times New Roman" w:eastAsia="Times New Roman" w:hAnsi="Times New Roman"/>
        </w:rPr>
      </w:pPr>
      <w:r w:rsidDel="00000000" w:rsidR="00000000" w:rsidRPr="00000000">
        <w:rPr>
          <w:b w:val="1"/>
          <w:sz w:val="28"/>
          <w:szCs w:val="28"/>
          <w:rtl w:val="0"/>
        </w:rPr>
        <w:t xml:space="preserve">PROFESOR: </w:t>
      </w:r>
      <w:r w:rsidDel="00000000" w:rsidR="00000000" w:rsidRPr="00000000">
        <w:rPr>
          <w:sz w:val="28"/>
          <w:szCs w:val="28"/>
          <w:rtl w:val="0"/>
        </w:rPr>
        <w:t xml:space="preserve">Tecla Parra Roberto</w:t>
      </w:r>
      <w:r w:rsidDel="00000000" w:rsidR="00000000" w:rsidRPr="00000000">
        <w:rPr>
          <w:rtl w:val="0"/>
        </w:rPr>
      </w:r>
    </w:p>
    <w:p w:rsidR="00000000" w:rsidDel="00000000" w:rsidP="00000000" w:rsidRDefault="00000000" w:rsidRPr="00000000" w14:paraId="0000001A">
      <w:pPr>
        <w:contextualSpacing w:val="0"/>
        <w:jc w:val="right"/>
        <w:rPr>
          <w:sz w:val="72"/>
          <w:szCs w:val="72"/>
        </w:rPr>
      </w:pPr>
      <w:r w:rsidDel="00000000" w:rsidR="00000000" w:rsidRPr="00000000">
        <w:rPr>
          <w:rtl w:val="0"/>
        </w:rPr>
      </w:r>
    </w:p>
    <w:p w:rsidR="00000000" w:rsidDel="00000000" w:rsidP="00000000" w:rsidRDefault="00000000" w:rsidRPr="00000000" w14:paraId="0000001B">
      <w:pPr>
        <w:contextualSpacing w:val="0"/>
        <w:jc w:val="both"/>
        <w:rPr>
          <w:sz w:val="24"/>
          <w:szCs w:val="24"/>
        </w:rPr>
      </w:pPr>
      <w:r w:rsidDel="00000000" w:rsidR="00000000" w:rsidRPr="00000000">
        <w:rPr>
          <w:rtl w:val="0"/>
        </w:rPr>
      </w:r>
    </w:p>
    <w:p w:rsidR="00000000" w:rsidDel="00000000" w:rsidP="00000000" w:rsidRDefault="00000000" w:rsidRPr="00000000" w14:paraId="0000001C">
      <w:pPr>
        <w:contextualSpacing w:val="0"/>
        <w:jc w:val="both"/>
        <w:rPr>
          <w:sz w:val="24"/>
          <w:szCs w:val="24"/>
        </w:rPr>
      </w:pPr>
      <w:r w:rsidDel="00000000" w:rsidR="00000000" w:rsidRPr="00000000">
        <w:rPr>
          <w:rtl w:val="0"/>
        </w:rPr>
      </w:r>
    </w:p>
    <w:p w:rsidR="00000000" w:rsidDel="00000000" w:rsidP="00000000" w:rsidRDefault="00000000" w:rsidRPr="00000000" w14:paraId="0000001D">
      <w:pPr>
        <w:contextualSpacing w:val="0"/>
        <w:jc w:val="both"/>
        <w:rPr>
          <w:sz w:val="24"/>
          <w:szCs w:val="24"/>
        </w:rPr>
      </w:pPr>
      <w:r w:rsidDel="00000000" w:rsidR="00000000" w:rsidRPr="00000000">
        <w:rPr>
          <w:rtl w:val="0"/>
        </w:rPr>
      </w:r>
    </w:p>
    <w:p w:rsidR="00000000" w:rsidDel="00000000" w:rsidP="00000000" w:rsidRDefault="00000000" w:rsidRPr="00000000" w14:paraId="0000001E">
      <w:pPr>
        <w:contextualSpacing w:val="0"/>
        <w:jc w:val="both"/>
        <w:rPr>
          <w:sz w:val="24"/>
          <w:szCs w:val="24"/>
        </w:rPr>
      </w:pPr>
      <w:r w:rsidDel="00000000" w:rsidR="00000000" w:rsidRPr="00000000">
        <w:rPr>
          <w:rtl w:val="0"/>
        </w:rPr>
      </w:r>
    </w:p>
    <w:p w:rsidR="00000000" w:rsidDel="00000000" w:rsidP="00000000" w:rsidRDefault="00000000" w:rsidRPr="00000000" w14:paraId="0000001F">
      <w:pPr>
        <w:contextualSpacing w:val="0"/>
        <w:jc w:val="both"/>
        <w:rPr>
          <w:sz w:val="24"/>
          <w:szCs w:val="24"/>
        </w:rPr>
      </w:pPr>
      <w:r w:rsidDel="00000000" w:rsidR="00000000" w:rsidRPr="00000000">
        <w:rPr>
          <w:rtl w:val="0"/>
        </w:rPr>
      </w:r>
    </w:p>
    <w:p w:rsidR="00000000" w:rsidDel="00000000" w:rsidP="00000000" w:rsidRDefault="00000000" w:rsidRPr="00000000" w14:paraId="00000020">
      <w:pPr>
        <w:contextualSpacing w:val="0"/>
        <w:jc w:val="both"/>
        <w:rPr>
          <w:sz w:val="24"/>
          <w:szCs w:val="24"/>
        </w:rPr>
      </w:pPr>
      <w:r w:rsidDel="00000000" w:rsidR="00000000" w:rsidRPr="00000000">
        <w:rPr>
          <w:rtl w:val="0"/>
        </w:rPr>
      </w:r>
    </w:p>
    <w:p w:rsidR="00000000" w:rsidDel="00000000" w:rsidP="00000000" w:rsidRDefault="00000000" w:rsidRPr="00000000" w14:paraId="00000021">
      <w:pPr>
        <w:contextualSpacing w:val="0"/>
        <w:jc w:val="both"/>
        <w:rPr>
          <w:sz w:val="24"/>
          <w:szCs w:val="24"/>
        </w:rPr>
      </w:pPr>
      <w:r w:rsidDel="00000000" w:rsidR="00000000" w:rsidRPr="00000000">
        <w:rPr>
          <w:rtl w:val="0"/>
        </w:rPr>
      </w:r>
    </w:p>
    <w:p w:rsidR="00000000" w:rsidDel="00000000" w:rsidP="00000000" w:rsidRDefault="00000000" w:rsidRPr="00000000" w14:paraId="00000022">
      <w:pPr>
        <w:contextualSpacing w:val="0"/>
        <w:jc w:val="both"/>
        <w:rPr>
          <w:sz w:val="24"/>
          <w:szCs w:val="24"/>
        </w:rPr>
      </w:pPr>
      <w:r w:rsidDel="00000000" w:rsidR="00000000" w:rsidRPr="00000000">
        <w:rPr>
          <w:rtl w:val="0"/>
        </w:rPr>
      </w:r>
    </w:p>
    <w:p w:rsidR="00000000" w:rsidDel="00000000" w:rsidP="00000000" w:rsidRDefault="00000000" w:rsidRPr="00000000" w14:paraId="00000023">
      <w:pPr>
        <w:contextualSpacing w:val="0"/>
        <w:jc w:val="both"/>
        <w:rPr>
          <w:sz w:val="24"/>
          <w:szCs w:val="24"/>
        </w:rPr>
      </w:pPr>
      <w:r w:rsidDel="00000000" w:rsidR="00000000" w:rsidRPr="00000000">
        <w:rPr>
          <w:rtl w:val="0"/>
        </w:rPr>
      </w:r>
    </w:p>
    <w:p w:rsidR="00000000" w:rsidDel="00000000" w:rsidP="00000000" w:rsidRDefault="00000000" w:rsidRPr="00000000" w14:paraId="00000024">
      <w:pPr>
        <w:contextualSpacing w:val="0"/>
        <w:jc w:val="both"/>
        <w:rPr>
          <w:sz w:val="24"/>
          <w:szCs w:val="24"/>
        </w:rPr>
      </w:pPr>
      <w:r w:rsidDel="00000000" w:rsidR="00000000" w:rsidRPr="00000000">
        <w:rPr>
          <w:rtl w:val="0"/>
        </w:rPr>
      </w:r>
    </w:p>
    <w:p w:rsidR="00000000" w:rsidDel="00000000" w:rsidP="00000000" w:rsidRDefault="00000000" w:rsidRPr="00000000" w14:paraId="00000025">
      <w:pPr>
        <w:contextualSpacing w:val="0"/>
        <w:jc w:val="both"/>
        <w:rPr>
          <w:sz w:val="24"/>
          <w:szCs w:val="24"/>
        </w:rPr>
      </w:pPr>
      <w:r w:rsidDel="00000000" w:rsidR="00000000" w:rsidRPr="00000000">
        <w:rPr>
          <w:rtl w:val="0"/>
        </w:rPr>
      </w:r>
    </w:p>
    <w:p w:rsidR="00000000" w:rsidDel="00000000" w:rsidP="00000000" w:rsidRDefault="00000000" w:rsidRPr="00000000" w14:paraId="00000026">
      <w:pPr>
        <w:contextualSpacing w:val="0"/>
        <w:jc w:val="center"/>
        <w:rPr>
          <w:sz w:val="60"/>
          <w:szCs w:val="60"/>
        </w:rPr>
      </w:pPr>
      <w:r w:rsidDel="00000000" w:rsidR="00000000" w:rsidRPr="00000000">
        <w:rPr>
          <w:sz w:val="60"/>
          <w:szCs w:val="60"/>
          <w:rtl w:val="0"/>
        </w:rPr>
        <w:t xml:space="preserve">ÍNDICE</w:t>
      </w:r>
    </w:p>
    <w:sdt>
      <w:sdtPr>
        <w:docPartObj>
          <w:docPartGallery w:val="Table of Contents"/>
          <w:docPartUnique w:val="1"/>
        </w:docPartObj>
      </w:sdtPr>
      <w:sdtContent>
        <w:p w:rsidR="00000000" w:rsidDel="00000000" w:rsidP="00000000" w:rsidRDefault="00000000" w:rsidRPr="00000000" w14:paraId="00000027">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ier2xuhsm7ky">
            <w:r w:rsidDel="00000000" w:rsidR="00000000" w:rsidRPr="00000000">
              <w:rPr>
                <w:b w:val="1"/>
                <w:rtl w:val="0"/>
              </w:rPr>
              <w:t xml:space="preserve">1. Objetivo del Documento</w:t>
            </w:r>
          </w:hyperlink>
          <w:r w:rsidDel="00000000" w:rsidR="00000000" w:rsidRPr="00000000">
            <w:rPr>
              <w:b w:val="1"/>
              <w:rtl w:val="0"/>
            </w:rPr>
            <w:tab/>
          </w:r>
          <w:r w:rsidDel="00000000" w:rsidR="00000000" w:rsidRPr="00000000">
            <w:fldChar w:fldCharType="begin"/>
            <w:instrText xml:space="preserve"> PAGEREF _ier2xuhsm7ky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contextualSpacing w:val="0"/>
            <w:rPr/>
          </w:pPr>
          <w:hyperlink w:anchor="_5tjx0zhj9ge4">
            <w:r w:rsidDel="00000000" w:rsidR="00000000" w:rsidRPr="00000000">
              <w:rPr>
                <w:b w:val="1"/>
                <w:rtl w:val="0"/>
              </w:rPr>
              <w:t xml:space="preserve">2. Manual de usuario.</w:t>
            </w:r>
          </w:hyperlink>
          <w:r w:rsidDel="00000000" w:rsidR="00000000" w:rsidRPr="00000000">
            <w:rPr>
              <w:b w:val="1"/>
              <w:rtl w:val="0"/>
            </w:rPr>
            <w:tab/>
          </w:r>
          <w:r w:rsidDel="00000000" w:rsidR="00000000" w:rsidRPr="00000000">
            <w:fldChar w:fldCharType="begin"/>
            <w:instrText xml:space="preserve"> PAGEREF _5tjx0zhj9ge4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contextualSpacing w:val="0"/>
            <w:rPr/>
          </w:pPr>
          <w:hyperlink w:anchor="_b9gbchrh3b55">
            <w:r w:rsidDel="00000000" w:rsidR="00000000" w:rsidRPr="00000000">
              <w:rPr>
                <w:rtl w:val="0"/>
              </w:rPr>
              <w:t xml:space="preserve">2.1 Pantalla de inicio.</w:t>
            </w:r>
          </w:hyperlink>
          <w:r w:rsidDel="00000000" w:rsidR="00000000" w:rsidRPr="00000000">
            <w:rPr>
              <w:rtl w:val="0"/>
            </w:rPr>
            <w:tab/>
          </w:r>
          <w:r w:rsidDel="00000000" w:rsidR="00000000" w:rsidRPr="00000000">
            <w:fldChar w:fldCharType="begin"/>
            <w:instrText xml:space="preserve"> PAGEREF _b9gbchrh3b55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contextualSpacing w:val="0"/>
            <w:rPr/>
          </w:pPr>
          <w:hyperlink w:anchor="_gtb1upn91k01">
            <w:r w:rsidDel="00000000" w:rsidR="00000000" w:rsidRPr="00000000">
              <w:rPr>
                <w:rtl w:val="0"/>
              </w:rPr>
              <w:t xml:space="preserve">2.2 Sintaxis Básica.</w:t>
            </w:r>
          </w:hyperlink>
          <w:r w:rsidDel="00000000" w:rsidR="00000000" w:rsidRPr="00000000">
            <w:rPr>
              <w:rtl w:val="0"/>
            </w:rPr>
            <w:tab/>
          </w:r>
          <w:r w:rsidDel="00000000" w:rsidR="00000000" w:rsidRPr="00000000">
            <w:fldChar w:fldCharType="begin"/>
            <w:instrText xml:space="preserve"> PAGEREF _gtb1upn91k01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contextualSpacing w:val="0"/>
            <w:rPr/>
          </w:pPr>
          <w:hyperlink w:anchor="_yur7ypili972">
            <w:r w:rsidDel="00000000" w:rsidR="00000000" w:rsidRPr="00000000">
              <w:rPr>
                <w:rtl w:val="0"/>
              </w:rPr>
              <w:t xml:space="preserve">2.2.1 Instrucciones</w:t>
            </w:r>
          </w:hyperlink>
          <w:r w:rsidDel="00000000" w:rsidR="00000000" w:rsidRPr="00000000">
            <w:rPr>
              <w:rtl w:val="0"/>
            </w:rPr>
            <w:tab/>
          </w:r>
          <w:r w:rsidDel="00000000" w:rsidR="00000000" w:rsidRPr="00000000">
            <w:fldChar w:fldCharType="begin"/>
            <w:instrText xml:space="preserve"> PAGEREF _yur7ypili972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contextualSpacing w:val="0"/>
            <w:rPr/>
          </w:pPr>
          <w:hyperlink w:anchor="_95hjvoibxtm">
            <w:r w:rsidDel="00000000" w:rsidR="00000000" w:rsidRPr="00000000">
              <w:rPr>
                <w:rtl w:val="0"/>
              </w:rPr>
              <w:t xml:space="preserve">2.2.1.1 Instruccion Move</w:t>
            </w:r>
          </w:hyperlink>
          <w:r w:rsidDel="00000000" w:rsidR="00000000" w:rsidRPr="00000000">
            <w:rPr>
              <w:rtl w:val="0"/>
            </w:rPr>
            <w:tab/>
          </w:r>
          <w:r w:rsidDel="00000000" w:rsidR="00000000" w:rsidRPr="00000000">
            <w:fldChar w:fldCharType="begin"/>
            <w:instrText xml:space="preserve"> PAGEREF _95hjvoibxtm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080" w:firstLine="0"/>
            <w:contextualSpacing w:val="0"/>
            <w:rPr/>
          </w:pPr>
          <w:hyperlink w:anchor="_4vpy406rnyjb">
            <w:r w:rsidDel="00000000" w:rsidR="00000000" w:rsidRPr="00000000">
              <w:rPr>
                <w:rtl w:val="0"/>
              </w:rPr>
              <w:t xml:space="preserve">2.2.1.2 Instrucción Rotate</w:t>
            </w:r>
          </w:hyperlink>
          <w:r w:rsidDel="00000000" w:rsidR="00000000" w:rsidRPr="00000000">
            <w:rPr>
              <w:rtl w:val="0"/>
            </w:rPr>
            <w:tab/>
          </w:r>
          <w:r w:rsidDel="00000000" w:rsidR="00000000" w:rsidRPr="00000000">
            <w:fldChar w:fldCharType="begin"/>
            <w:instrText xml:space="preserve"> PAGEREF _4vpy406rnyjb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contextualSpacing w:val="0"/>
            <w:rPr/>
          </w:pPr>
          <w:hyperlink w:anchor="_k56niahuqamo">
            <w:r w:rsidDel="00000000" w:rsidR="00000000" w:rsidRPr="00000000">
              <w:rPr>
                <w:rtl w:val="0"/>
              </w:rPr>
              <w:t xml:space="preserve">2.2.2 Variables</w:t>
            </w:r>
          </w:hyperlink>
          <w:r w:rsidDel="00000000" w:rsidR="00000000" w:rsidRPr="00000000">
            <w:rPr>
              <w:rtl w:val="0"/>
            </w:rPr>
            <w:tab/>
          </w:r>
          <w:r w:rsidDel="00000000" w:rsidR="00000000" w:rsidRPr="00000000">
            <w:fldChar w:fldCharType="begin"/>
            <w:instrText xml:space="preserve"> PAGEREF _k56niahuqamo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contextualSpacing w:val="0"/>
            <w:rPr/>
          </w:pPr>
          <w:hyperlink w:anchor="_ugoorqp5pdxv">
            <w:r w:rsidDel="00000000" w:rsidR="00000000" w:rsidRPr="00000000">
              <w:rPr>
                <w:rtl w:val="0"/>
              </w:rPr>
              <w:t xml:space="preserve">2.2.3 Condicionales</w:t>
            </w:r>
          </w:hyperlink>
          <w:r w:rsidDel="00000000" w:rsidR="00000000" w:rsidRPr="00000000">
            <w:rPr>
              <w:rtl w:val="0"/>
            </w:rPr>
            <w:tab/>
          </w:r>
          <w:r w:rsidDel="00000000" w:rsidR="00000000" w:rsidRPr="00000000">
            <w:fldChar w:fldCharType="begin"/>
            <w:instrText xml:space="preserve"> PAGEREF _ugoorqp5pdxv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contextualSpacing w:val="0"/>
            <w:rPr/>
          </w:pPr>
          <w:hyperlink w:anchor="_yyaw0lovco30">
            <w:r w:rsidDel="00000000" w:rsidR="00000000" w:rsidRPr="00000000">
              <w:rPr>
                <w:rtl w:val="0"/>
              </w:rPr>
              <w:t xml:space="preserve">2.2.4 Ciclos</w:t>
            </w:r>
          </w:hyperlink>
          <w:r w:rsidDel="00000000" w:rsidR="00000000" w:rsidRPr="00000000">
            <w:rPr>
              <w:rtl w:val="0"/>
            </w:rPr>
            <w:tab/>
          </w:r>
          <w:r w:rsidDel="00000000" w:rsidR="00000000" w:rsidRPr="00000000">
            <w:fldChar w:fldCharType="begin"/>
            <w:instrText xml:space="preserve"> PAGEREF _yyaw0lovco30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contextualSpacing w:val="0"/>
            <w:rPr/>
          </w:pPr>
          <w:hyperlink w:anchor="_4h8625csqo0s">
            <w:r w:rsidDel="00000000" w:rsidR="00000000" w:rsidRPr="00000000">
              <w:rPr>
                <w:rtl w:val="0"/>
              </w:rPr>
              <w:t xml:space="preserve">2.2.4.1 Ciclos While</w:t>
            </w:r>
          </w:hyperlink>
          <w:r w:rsidDel="00000000" w:rsidR="00000000" w:rsidRPr="00000000">
            <w:rPr>
              <w:rtl w:val="0"/>
            </w:rPr>
            <w:tab/>
          </w:r>
          <w:r w:rsidDel="00000000" w:rsidR="00000000" w:rsidRPr="00000000">
            <w:fldChar w:fldCharType="begin"/>
            <w:instrText xml:space="preserve"> PAGEREF _4h8625csqo0s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contextualSpacing w:val="0"/>
            <w:rPr/>
          </w:pPr>
          <w:hyperlink w:anchor="_s76icydy077h">
            <w:r w:rsidDel="00000000" w:rsidR="00000000" w:rsidRPr="00000000">
              <w:rPr>
                <w:rtl w:val="0"/>
              </w:rPr>
              <w:t xml:space="preserve">2.2.4.1 Ciclos For</w:t>
            </w:r>
          </w:hyperlink>
          <w:r w:rsidDel="00000000" w:rsidR="00000000" w:rsidRPr="00000000">
            <w:rPr>
              <w:rtl w:val="0"/>
            </w:rPr>
            <w:tab/>
          </w:r>
          <w:r w:rsidDel="00000000" w:rsidR="00000000" w:rsidRPr="00000000">
            <w:fldChar w:fldCharType="begin"/>
            <w:instrText xml:space="preserve"> PAGEREF _s76icydy077h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after="80" w:before="60" w:line="240" w:lineRule="auto"/>
            <w:ind w:left="720" w:firstLine="0"/>
            <w:contextualSpacing w:val="0"/>
            <w:rPr/>
          </w:pPr>
          <w:hyperlink w:anchor="_1a6dzrlrp5o3">
            <w:r w:rsidDel="00000000" w:rsidR="00000000" w:rsidRPr="00000000">
              <w:rPr>
                <w:rtl w:val="0"/>
              </w:rPr>
              <w:t xml:space="preserve">2.2.5 Procedimientos y Funciones</w:t>
            </w:r>
          </w:hyperlink>
          <w:r w:rsidDel="00000000" w:rsidR="00000000" w:rsidRPr="00000000">
            <w:rPr>
              <w:rtl w:val="0"/>
            </w:rPr>
            <w:tab/>
          </w:r>
          <w:r w:rsidDel="00000000" w:rsidR="00000000" w:rsidRPr="00000000">
            <w:fldChar w:fldCharType="begin"/>
            <w:instrText xml:space="preserve"> PAGEREF _1a6dzrlrp5o3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contextualSpacing w:val="0"/>
        <w:rPr>
          <w:sz w:val="24"/>
          <w:szCs w:val="24"/>
        </w:rPr>
      </w:pPr>
      <w:r w:rsidDel="00000000" w:rsidR="00000000" w:rsidRPr="00000000">
        <w:rPr>
          <w:rtl w:val="0"/>
        </w:rPr>
      </w:r>
    </w:p>
    <w:p w:rsidR="00000000" w:rsidDel="00000000" w:rsidP="00000000" w:rsidRDefault="00000000" w:rsidRPr="00000000" w14:paraId="00000035">
      <w:pPr>
        <w:contextualSpacing w:val="0"/>
        <w:rPr>
          <w:sz w:val="24"/>
          <w:szCs w:val="24"/>
        </w:rPr>
      </w:pPr>
      <w:r w:rsidDel="00000000" w:rsidR="00000000" w:rsidRPr="00000000">
        <w:rPr>
          <w:rtl w:val="0"/>
        </w:rPr>
      </w:r>
    </w:p>
    <w:p w:rsidR="00000000" w:rsidDel="00000000" w:rsidP="00000000" w:rsidRDefault="00000000" w:rsidRPr="00000000" w14:paraId="00000036">
      <w:pPr>
        <w:contextualSpacing w:val="0"/>
        <w:rPr>
          <w:sz w:val="24"/>
          <w:szCs w:val="24"/>
        </w:rPr>
      </w:pPr>
      <w:r w:rsidDel="00000000" w:rsidR="00000000" w:rsidRPr="00000000">
        <w:rPr>
          <w:rtl w:val="0"/>
        </w:rPr>
      </w:r>
    </w:p>
    <w:p w:rsidR="00000000" w:rsidDel="00000000" w:rsidP="00000000" w:rsidRDefault="00000000" w:rsidRPr="00000000" w14:paraId="00000037">
      <w:pPr>
        <w:contextualSpacing w:val="0"/>
        <w:rPr>
          <w:sz w:val="24"/>
          <w:szCs w:val="24"/>
        </w:rPr>
      </w:pPr>
      <w:r w:rsidDel="00000000" w:rsidR="00000000" w:rsidRPr="00000000">
        <w:rPr>
          <w:rtl w:val="0"/>
        </w:rPr>
      </w:r>
    </w:p>
    <w:p w:rsidR="00000000" w:rsidDel="00000000" w:rsidP="00000000" w:rsidRDefault="00000000" w:rsidRPr="00000000" w14:paraId="00000038">
      <w:pPr>
        <w:contextualSpacing w:val="0"/>
        <w:rPr>
          <w:sz w:val="24"/>
          <w:szCs w:val="24"/>
        </w:rPr>
      </w:pPr>
      <w:r w:rsidDel="00000000" w:rsidR="00000000" w:rsidRPr="00000000">
        <w:rPr>
          <w:rtl w:val="0"/>
        </w:rPr>
      </w:r>
    </w:p>
    <w:p w:rsidR="00000000" w:rsidDel="00000000" w:rsidP="00000000" w:rsidRDefault="00000000" w:rsidRPr="00000000" w14:paraId="00000039">
      <w:pPr>
        <w:contextualSpacing w:val="0"/>
        <w:rPr>
          <w:sz w:val="24"/>
          <w:szCs w:val="24"/>
        </w:rPr>
      </w:pPr>
      <w:r w:rsidDel="00000000" w:rsidR="00000000" w:rsidRPr="00000000">
        <w:rPr>
          <w:rtl w:val="0"/>
        </w:rPr>
      </w:r>
    </w:p>
    <w:p w:rsidR="00000000" w:rsidDel="00000000" w:rsidP="00000000" w:rsidRDefault="00000000" w:rsidRPr="00000000" w14:paraId="0000003A">
      <w:pPr>
        <w:contextualSpacing w:val="0"/>
        <w:rPr>
          <w:sz w:val="24"/>
          <w:szCs w:val="24"/>
        </w:rPr>
      </w:pPr>
      <w:r w:rsidDel="00000000" w:rsidR="00000000" w:rsidRPr="00000000">
        <w:rPr>
          <w:rtl w:val="0"/>
        </w:rPr>
      </w:r>
    </w:p>
    <w:p w:rsidR="00000000" w:rsidDel="00000000" w:rsidP="00000000" w:rsidRDefault="00000000" w:rsidRPr="00000000" w14:paraId="0000003B">
      <w:pPr>
        <w:contextualSpacing w:val="0"/>
        <w:rPr>
          <w:sz w:val="24"/>
          <w:szCs w:val="24"/>
        </w:rPr>
      </w:pPr>
      <w:r w:rsidDel="00000000" w:rsidR="00000000" w:rsidRPr="00000000">
        <w:rPr>
          <w:rtl w:val="0"/>
        </w:rPr>
      </w:r>
    </w:p>
    <w:p w:rsidR="00000000" w:rsidDel="00000000" w:rsidP="00000000" w:rsidRDefault="00000000" w:rsidRPr="00000000" w14:paraId="0000003C">
      <w:pPr>
        <w:contextualSpacing w:val="0"/>
        <w:rPr>
          <w:sz w:val="24"/>
          <w:szCs w:val="24"/>
        </w:rPr>
      </w:pPr>
      <w:r w:rsidDel="00000000" w:rsidR="00000000" w:rsidRPr="00000000">
        <w:rPr>
          <w:rtl w:val="0"/>
        </w:rPr>
      </w:r>
    </w:p>
    <w:p w:rsidR="00000000" w:rsidDel="00000000" w:rsidP="00000000" w:rsidRDefault="00000000" w:rsidRPr="00000000" w14:paraId="0000003D">
      <w:pPr>
        <w:contextualSpacing w:val="0"/>
        <w:rPr>
          <w:sz w:val="24"/>
          <w:szCs w:val="24"/>
        </w:rPr>
      </w:pPr>
      <w:r w:rsidDel="00000000" w:rsidR="00000000" w:rsidRPr="00000000">
        <w:rPr>
          <w:rtl w:val="0"/>
        </w:rPr>
      </w:r>
    </w:p>
    <w:p w:rsidR="00000000" w:rsidDel="00000000" w:rsidP="00000000" w:rsidRDefault="00000000" w:rsidRPr="00000000" w14:paraId="0000003E">
      <w:pPr>
        <w:contextualSpacing w:val="0"/>
        <w:rPr>
          <w:sz w:val="24"/>
          <w:szCs w:val="24"/>
        </w:rPr>
      </w:pPr>
      <w:r w:rsidDel="00000000" w:rsidR="00000000" w:rsidRPr="00000000">
        <w:rPr>
          <w:rtl w:val="0"/>
        </w:rPr>
      </w:r>
    </w:p>
    <w:p w:rsidR="00000000" w:rsidDel="00000000" w:rsidP="00000000" w:rsidRDefault="00000000" w:rsidRPr="00000000" w14:paraId="0000003F">
      <w:pPr>
        <w:contextualSpacing w:val="0"/>
        <w:rPr>
          <w:sz w:val="24"/>
          <w:szCs w:val="24"/>
        </w:rPr>
      </w:pPr>
      <w:r w:rsidDel="00000000" w:rsidR="00000000" w:rsidRPr="00000000">
        <w:rPr>
          <w:rtl w:val="0"/>
        </w:rPr>
      </w:r>
    </w:p>
    <w:p w:rsidR="00000000" w:rsidDel="00000000" w:rsidP="00000000" w:rsidRDefault="00000000" w:rsidRPr="00000000" w14:paraId="00000040">
      <w:pPr>
        <w:contextualSpacing w:val="0"/>
        <w:rPr>
          <w:sz w:val="24"/>
          <w:szCs w:val="24"/>
        </w:rPr>
      </w:pPr>
      <w:r w:rsidDel="00000000" w:rsidR="00000000" w:rsidRPr="00000000">
        <w:rPr>
          <w:rtl w:val="0"/>
        </w:rPr>
      </w:r>
    </w:p>
    <w:p w:rsidR="00000000" w:rsidDel="00000000" w:rsidP="00000000" w:rsidRDefault="00000000" w:rsidRPr="00000000" w14:paraId="00000041">
      <w:pPr>
        <w:contextualSpacing w:val="0"/>
        <w:rPr>
          <w:sz w:val="24"/>
          <w:szCs w:val="24"/>
        </w:rPr>
      </w:pPr>
      <w:r w:rsidDel="00000000" w:rsidR="00000000" w:rsidRPr="00000000">
        <w:rPr>
          <w:rtl w:val="0"/>
        </w:rPr>
      </w:r>
    </w:p>
    <w:p w:rsidR="00000000" w:rsidDel="00000000" w:rsidP="00000000" w:rsidRDefault="00000000" w:rsidRPr="00000000" w14:paraId="00000042">
      <w:pPr>
        <w:contextualSpacing w:val="0"/>
        <w:rPr>
          <w:sz w:val="24"/>
          <w:szCs w:val="24"/>
        </w:rPr>
      </w:pPr>
      <w:r w:rsidDel="00000000" w:rsidR="00000000" w:rsidRPr="00000000">
        <w:rPr>
          <w:rtl w:val="0"/>
        </w:rPr>
      </w:r>
    </w:p>
    <w:p w:rsidR="00000000" w:rsidDel="00000000" w:rsidP="00000000" w:rsidRDefault="00000000" w:rsidRPr="00000000" w14:paraId="00000043">
      <w:pPr>
        <w:contextualSpacing w:val="0"/>
        <w:rPr>
          <w:sz w:val="24"/>
          <w:szCs w:val="24"/>
        </w:rPr>
      </w:pPr>
      <w:r w:rsidDel="00000000" w:rsidR="00000000" w:rsidRPr="00000000">
        <w:rPr>
          <w:rtl w:val="0"/>
        </w:rPr>
      </w:r>
    </w:p>
    <w:p w:rsidR="00000000" w:rsidDel="00000000" w:rsidP="00000000" w:rsidRDefault="00000000" w:rsidRPr="00000000" w14:paraId="00000044">
      <w:pPr>
        <w:contextualSpacing w:val="0"/>
        <w:rPr>
          <w:sz w:val="24"/>
          <w:szCs w:val="24"/>
        </w:rPr>
      </w:pPr>
      <w:r w:rsidDel="00000000" w:rsidR="00000000" w:rsidRPr="00000000">
        <w:rPr>
          <w:rtl w:val="0"/>
        </w:rPr>
      </w:r>
    </w:p>
    <w:p w:rsidR="00000000" w:rsidDel="00000000" w:rsidP="00000000" w:rsidRDefault="00000000" w:rsidRPr="00000000" w14:paraId="00000045">
      <w:pPr>
        <w:contextualSpacing w:val="0"/>
        <w:rPr>
          <w:sz w:val="24"/>
          <w:szCs w:val="24"/>
        </w:rPr>
      </w:pPr>
      <w:r w:rsidDel="00000000" w:rsidR="00000000" w:rsidRPr="00000000">
        <w:rPr>
          <w:rtl w:val="0"/>
        </w:rPr>
      </w:r>
    </w:p>
    <w:p w:rsidR="00000000" w:rsidDel="00000000" w:rsidP="00000000" w:rsidRDefault="00000000" w:rsidRPr="00000000" w14:paraId="00000046">
      <w:pPr>
        <w:contextualSpacing w:val="0"/>
        <w:rPr>
          <w:sz w:val="24"/>
          <w:szCs w:val="24"/>
        </w:rPr>
      </w:pPr>
      <w:r w:rsidDel="00000000" w:rsidR="00000000" w:rsidRPr="00000000">
        <w:rPr>
          <w:rtl w:val="0"/>
        </w:rPr>
      </w:r>
    </w:p>
    <w:p w:rsidR="00000000" w:rsidDel="00000000" w:rsidP="00000000" w:rsidRDefault="00000000" w:rsidRPr="00000000" w14:paraId="00000047">
      <w:pPr>
        <w:contextualSpacing w:val="0"/>
        <w:rPr>
          <w:sz w:val="24"/>
          <w:szCs w:val="24"/>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pStyle w:val="Heading1"/>
        <w:contextualSpacing w:val="0"/>
        <w:rPr>
          <w:sz w:val="36"/>
          <w:szCs w:val="36"/>
        </w:rPr>
      </w:pPr>
      <w:bookmarkStart w:colFirst="0" w:colLast="0" w:name="_ier2xuhsm7ky" w:id="1"/>
      <w:bookmarkEnd w:id="1"/>
      <w:r w:rsidDel="00000000" w:rsidR="00000000" w:rsidRPr="00000000">
        <w:rPr>
          <w:sz w:val="36"/>
          <w:szCs w:val="36"/>
          <w:rtl w:val="0"/>
        </w:rPr>
        <w:t xml:space="preserve">1. Objetivo del Documento</w:t>
      </w:r>
    </w:p>
    <w:p w:rsidR="00000000" w:rsidDel="00000000" w:rsidP="00000000" w:rsidRDefault="00000000" w:rsidRPr="00000000" w14:paraId="0000004E">
      <w:pPr>
        <w:contextualSpacing w:val="0"/>
        <w:rPr/>
      </w:pPr>
      <w:r w:rsidDel="00000000" w:rsidR="00000000" w:rsidRPr="00000000">
        <w:rPr>
          <w:rtl w:val="0"/>
        </w:rPr>
        <w:t xml:space="preserve">El presente documento tiene como finalidad mostrar al usuario el funcionamiento del sistema Logos</w:t>
      </w:r>
    </w:p>
    <w:p w:rsidR="00000000" w:rsidDel="00000000" w:rsidP="00000000" w:rsidRDefault="00000000" w:rsidRPr="00000000" w14:paraId="0000004F">
      <w:pPr>
        <w:pStyle w:val="Heading1"/>
        <w:contextualSpacing w:val="0"/>
        <w:rPr>
          <w:sz w:val="36"/>
          <w:szCs w:val="36"/>
        </w:rPr>
      </w:pPr>
      <w:bookmarkStart w:colFirst="0" w:colLast="0" w:name="_5tjx0zhj9ge4" w:id="2"/>
      <w:bookmarkEnd w:id="2"/>
      <w:r w:rsidDel="00000000" w:rsidR="00000000" w:rsidRPr="00000000">
        <w:rPr>
          <w:sz w:val="36"/>
          <w:szCs w:val="36"/>
          <w:rtl w:val="0"/>
        </w:rPr>
        <w:t xml:space="preserve">2. Manual de usuario.</w:t>
      </w:r>
    </w:p>
    <w:p w:rsidR="00000000" w:rsidDel="00000000" w:rsidP="00000000" w:rsidRDefault="00000000" w:rsidRPr="00000000" w14:paraId="00000050">
      <w:pPr>
        <w:pStyle w:val="Heading2"/>
        <w:contextualSpacing w:val="0"/>
        <w:rPr/>
      </w:pPr>
      <w:bookmarkStart w:colFirst="0" w:colLast="0" w:name="_b9gbchrh3b55" w:id="3"/>
      <w:bookmarkEnd w:id="3"/>
      <w:r w:rsidDel="00000000" w:rsidR="00000000" w:rsidRPr="00000000">
        <w:rPr>
          <w:rtl w:val="0"/>
        </w:rPr>
        <w:t xml:space="preserve">2.1 Pantalla de inicio.</w:t>
      </w:r>
    </w:p>
    <w:p w:rsidR="00000000" w:rsidDel="00000000" w:rsidP="00000000" w:rsidRDefault="00000000" w:rsidRPr="00000000" w14:paraId="00000051">
      <w:pPr>
        <w:contextualSpacing w:val="0"/>
        <w:jc w:val="both"/>
        <w:rPr/>
      </w:pPr>
      <w:r w:rsidDel="00000000" w:rsidR="00000000" w:rsidRPr="00000000">
        <w:rPr>
          <w:rtl w:val="0"/>
        </w:rPr>
        <w:t xml:space="preserve">Cuando se inicia la aplicación, se puede apreciar una interfaz como la siguiente.</w:t>
      </w:r>
    </w:p>
    <w:p w:rsidR="00000000" w:rsidDel="00000000" w:rsidP="00000000" w:rsidRDefault="00000000" w:rsidRPr="00000000" w14:paraId="00000052">
      <w:pPr>
        <w:contextualSpacing w:val="0"/>
        <w:jc w:val="both"/>
        <w:rPr/>
      </w:pPr>
      <w:r w:rsidDel="00000000" w:rsidR="00000000" w:rsidRPr="00000000">
        <w:rPr>
          <w:rtl w:val="0"/>
        </w:rPr>
      </w:r>
    </w:p>
    <w:p w:rsidR="00000000" w:rsidDel="00000000" w:rsidP="00000000" w:rsidRDefault="00000000" w:rsidRPr="00000000" w14:paraId="00000053">
      <w:pPr>
        <w:contextualSpacing w:val="0"/>
        <w:jc w:val="right"/>
        <w:rPr>
          <w:i w:val="1"/>
        </w:rPr>
      </w:pPr>
      <w:r w:rsidDel="00000000" w:rsidR="00000000" w:rsidRPr="00000000">
        <w:rPr>
          <w:i w:val="1"/>
        </w:rPr>
        <w:drawing>
          <wp:inline distB="114300" distT="114300" distL="114300" distR="114300">
            <wp:extent cx="5734050" cy="3225800"/>
            <wp:effectExtent b="0" l="0" r="0" t="0"/>
            <wp:docPr id="16"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i w:val="1"/>
          <w:rtl w:val="0"/>
        </w:rPr>
        <w:t xml:space="preserve">Figura 1. Pantalla de inicio.</w:t>
      </w:r>
    </w:p>
    <w:p w:rsidR="00000000" w:rsidDel="00000000" w:rsidP="00000000" w:rsidRDefault="00000000" w:rsidRPr="00000000" w14:paraId="00000054">
      <w:pPr>
        <w:contextualSpacing w:val="0"/>
        <w:jc w:val="both"/>
        <w:rPr/>
      </w:pPr>
      <w:r w:rsidDel="00000000" w:rsidR="00000000" w:rsidRPr="00000000">
        <w:rPr>
          <w:rtl w:val="0"/>
        </w:rPr>
      </w:r>
    </w:p>
    <w:p w:rsidR="00000000" w:rsidDel="00000000" w:rsidP="00000000" w:rsidRDefault="00000000" w:rsidRPr="00000000" w14:paraId="00000055">
      <w:pPr>
        <w:contextualSpacing w:val="0"/>
        <w:jc w:val="both"/>
        <w:rPr/>
      </w:pPr>
      <w:r w:rsidDel="00000000" w:rsidR="00000000" w:rsidRPr="00000000">
        <w:rPr>
          <w:rtl w:val="0"/>
        </w:rPr>
        <w:t xml:space="preserve">La Interfaz se compone de:</w:t>
      </w:r>
    </w:p>
    <w:p w:rsidR="00000000" w:rsidDel="00000000" w:rsidP="00000000" w:rsidRDefault="00000000" w:rsidRPr="00000000" w14:paraId="00000056">
      <w:pPr>
        <w:numPr>
          <w:ilvl w:val="0"/>
          <w:numId w:val="6"/>
        </w:numPr>
        <w:ind w:left="720" w:hanging="360"/>
        <w:contextualSpacing w:val="1"/>
        <w:jc w:val="both"/>
        <w:rPr>
          <w:u w:val="none"/>
        </w:rPr>
      </w:pPr>
      <w:r w:rsidDel="00000000" w:rsidR="00000000" w:rsidRPr="00000000">
        <w:rPr>
          <w:rtl w:val="0"/>
        </w:rPr>
        <w:t xml:space="preserve">Botón </w:t>
      </w:r>
      <w:r w:rsidDel="00000000" w:rsidR="00000000" w:rsidRPr="00000000">
        <w:rPr>
          <w:b w:val="1"/>
          <w:rtl w:val="0"/>
        </w:rPr>
        <w:t xml:space="preserve">Dibujar Figura</w:t>
      </w:r>
      <w:r w:rsidDel="00000000" w:rsidR="00000000" w:rsidRPr="00000000">
        <w:rPr>
          <w:rtl w:val="0"/>
        </w:rPr>
        <w:t xml:space="preserve">:</w:t>
      </w:r>
    </w:p>
    <w:p w:rsidR="00000000" w:rsidDel="00000000" w:rsidP="00000000" w:rsidRDefault="00000000" w:rsidRPr="00000000" w14:paraId="00000057">
      <w:pPr>
        <w:contextualSpacing w:val="0"/>
        <w:jc w:val="both"/>
        <w:rPr/>
      </w:pPr>
      <w:r w:rsidDel="00000000" w:rsidR="00000000" w:rsidRPr="00000000">
        <w:rPr>
          <w:rtl w:val="0"/>
        </w:rPr>
        <w:tab/>
        <w:t xml:space="preserve">Este botón permitirá ejecutar el código para dibujar la figura deseada.</w:t>
      </w:r>
    </w:p>
    <w:p w:rsidR="00000000" w:rsidDel="00000000" w:rsidP="00000000" w:rsidRDefault="00000000" w:rsidRPr="00000000" w14:paraId="00000058">
      <w:pPr>
        <w:numPr>
          <w:ilvl w:val="0"/>
          <w:numId w:val="1"/>
        </w:numPr>
        <w:ind w:left="720" w:hanging="360"/>
        <w:contextualSpacing w:val="1"/>
        <w:jc w:val="both"/>
        <w:rPr>
          <w:u w:val="none"/>
        </w:rPr>
      </w:pPr>
      <w:r w:rsidDel="00000000" w:rsidR="00000000" w:rsidRPr="00000000">
        <w:rPr>
          <w:rtl w:val="0"/>
        </w:rPr>
        <w:t xml:space="preserve">TextArea </w:t>
      </w:r>
      <w:r w:rsidDel="00000000" w:rsidR="00000000" w:rsidRPr="00000000">
        <w:rPr>
          <w:b w:val="1"/>
          <w:rtl w:val="0"/>
        </w:rPr>
        <w:t xml:space="preserve">Código:</w:t>
      </w:r>
    </w:p>
    <w:p w:rsidR="00000000" w:rsidDel="00000000" w:rsidP="00000000" w:rsidRDefault="00000000" w:rsidRPr="00000000" w14:paraId="00000059">
      <w:pPr>
        <w:contextualSpacing w:val="0"/>
        <w:jc w:val="both"/>
        <w:rPr/>
      </w:pPr>
      <w:r w:rsidDel="00000000" w:rsidR="00000000" w:rsidRPr="00000000">
        <w:rPr>
          <w:b w:val="1"/>
          <w:rtl w:val="0"/>
        </w:rPr>
        <w:tab/>
      </w:r>
      <w:r w:rsidDel="00000000" w:rsidR="00000000" w:rsidRPr="00000000">
        <w:rPr>
          <w:rtl w:val="0"/>
        </w:rPr>
        <w:t xml:space="preserve">En este textArea será posible ingresar el código que permitirá dibujar la figura.</w:t>
      </w:r>
    </w:p>
    <w:p w:rsidR="00000000" w:rsidDel="00000000" w:rsidP="00000000" w:rsidRDefault="00000000" w:rsidRPr="00000000" w14:paraId="0000005A">
      <w:pPr>
        <w:numPr>
          <w:ilvl w:val="0"/>
          <w:numId w:val="3"/>
        </w:numPr>
        <w:ind w:left="720" w:hanging="360"/>
        <w:contextualSpacing w:val="1"/>
        <w:jc w:val="both"/>
        <w:rPr>
          <w:b w:val="1"/>
        </w:rPr>
      </w:pPr>
      <w:r w:rsidDel="00000000" w:rsidR="00000000" w:rsidRPr="00000000">
        <w:rPr>
          <w:b w:val="1"/>
          <w:rtl w:val="0"/>
        </w:rPr>
        <w:t xml:space="preserve">Área de Dibujo:</w:t>
      </w:r>
    </w:p>
    <w:p w:rsidR="00000000" w:rsidDel="00000000" w:rsidP="00000000" w:rsidRDefault="00000000" w:rsidRPr="00000000" w14:paraId="0000005B">
      <w:pPr>
        <w:contextualSpacing w:val="0"/>
        <w:jc w:val="both"/>
        <w:rPr/>
      </w:pPr>
      <w:r w:rsidDel="00000000" w:rsidR="00000000" w:rsidRPr="00000000">
        <w:rPr>
          <w:b w:val="1"/>
          <w:rtl w:val="0"/>
        </w:rPr>
        <w:tab/>
      </w:r>
      <w:r w:rsidDel="00000000" w:rsidR="00000000" w:rsidRPr="00000000">
        <w:rPr>
          <w:rtl w:val="0"/>
        </w:rPr>
        <w:t xml:space="preserve">Área en la que será posible apreciar el dibujo una vez ejecutado el código.</w:t>
      </w:r>
    </w:p>
    <w:p w:rsidR="00000000" w:rsidDel="00000000" w:rsidP="00000000" w:rsidRDefault="00000000" w:rsidRPr="00000000" w14:paraId="0000005C">
      <w:pPr>
        <w:pStyle w:val="Heading2"/>
        <w:contextualSpacing w:val="0"/>
        <w:jc w:val="both"/>
        <w:rPr/>
      </w:pPr>
      <w:bookmarkStart w:colFirst="0" w:colLast="0" w:name="_gtb1upn91k01" w:id="4"/>
      <w:bookmarkEnd w:id="4"/>
      <w:r w:rsidDel="00000000" w:rsidR="00000000" w:rsidRPr="00000000">
        <w:rPr>
          <w:rtl w:val="0"/>
        </w:rPr>
        <w:t xml:space="preserve">2.2 Sintaxis Básic</w:t>
      </w:r>
      <w:r w:rsidDel="00000000" w:rsidR="00000000" w:rsidRPr="00000000">
        <w:rPr>
          <w:rtl w:val="0"/>
        </w:rPr>
        <w:t xml:space="preserve">a.</w:t>
      </w:r>
    </w:p>
    <w:p w:rsidR="00000000" w:rsidDel="00000000" w:rsidP="00000000" w:rsidRDefault="00000000" w:rsidRPr="00000000" w14:paraId="0000005D">
      <w:pPr>
        <w:pStyle w:val="Heading3"/>
        <w:contextualSpacing w:val="0"/>
        <w:rPr/>
      </w:pPr>
      <w:bookmarkStart w:colFirst="0" w:colLast="0" w:name="_yur7ypili972" w:id="5"/>
      <w:bookmarkEnd w:id="5"/>
      <w:r w:rsidDel="00000000" w:rsidR="00000000" w:rsidRPr="00000000">
        <w:rPr>
          <w:rtl w:val="0"/>
        </w:rPr>
        <w:t xml:space="preserve">2.2.1 Instrucciones</w:t>
      </w:r>
    </w:p>
    <w:p w:rsidR="00000000" w:rsidDel="00000000" w:rsidP="00000000" w:rsidRDefault="00000000" w:rsidRPr="00000000" w14:paraId="0000005E">
      <w:pPr>
        <w:contextualSpacing w:val="0"/>
        <w:jc w:val="both"/>
        <w:rPr/>
      </w:pPr>
      <w:r w:rsidDel="00000000" w:rsidR="00000000" w:rsidRPr="00000000">
        <w:rPr>
          <w:rtl w:val="0"/>
        </w:rPr>
        <w:t xml:space="preserve">Las instrucciones siguen una sintaxis similar a la que se muestra a continuación:</w:t>
      </w: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t xml:space="preserve">Existen dos tipos de instrucciones.</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5734050" cy="357833"/>
                <wp:effectExtent b="0" l="0" r="0" t="0"/>
                <wp:wrapTopAndBottom distB="114300" distT="114300"/>
                <wp:docPr id="2" name=""/>
                <a:graphic>
                  <a:graphicData uri="http://schemas.microsoft.com/office/word/2010/wordprocessingShape">
                    <wps:wsp>
                      <wps:cNvSpPr txBox="1"/>
                      <wps:cNvPr id="2" name="Shape 2"/>
                      <wps:spPr>
                        <a:xfrm>
                          <a:off x="285750" y="133350"/>
                          <a:ext cx="6238800" cy="3714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Instrucción[valor];</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5734050" cy="357833"/>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5734050" cy="357833"/>
                        </a:xfrm>
                        <a:prstGeom prst="rect"/>
                        <a:ln/>
                      </pic:spPr>
                    </pic:pic>
                  </a:graphicData>
                </a:graphic>
              </wp:anchor>
            </w:drawing>
          </mc:Fallback>
        </mc:AlternateContent>
      </w:r>
    </w:p>
    <w:p w:rsidR="00000000" w:rsidDel="00000000" w:rsidP="00000000" w:rsidRDefault="00000000" w:rsidRPr="00000000" w14:paraId="00000060">
      <w:pPr>
        <w:numPr>
          <w:ilvl w:val="0"/>
          <w:numId w:val="2"/>
        </w:numPr>
        <w:ind w:left="720" w:hanging="360"/>
        <w:contextualSpacing w:val="1"/>
        <w:jc w:val="both"/>
        <w:rPr>
          <w:u w:val="none"/>
        </w:rPr>
      </w:pPr>
      <w:r w:rsidDel="00000000" w:rsidR="00000000" w:rsidRPr="00000000">
        <w:rPr>
          <w:rtl w:val="0"/>
        </w:rPr>
        <w:t xml:space="preserve">Move</w:t>
      </w:r>
    </w:p>
    <w:p w:rsidR="00000000" w:rsidDel="00000000" w:rsidP="00000000" w:rsidRDefault="00000000" w:rsidRPr="00000000" w14:paraId="00000061">
      <w:pPr>
        <w:numPr>
          <w:ilvl w:val="0"/>
          <w:numId w:val="2"/>
        </w:numPr>
        <w:ind w:left="720" w:hanging="360"/>
        <w:contextualSpacing w:val="1"/>
        <w:jc w:val="both"/>
        <w:rPr>
          <w:u w:val="none"/>
        </w:rPr>
      </w:pPr>
      <w:r w:rsidDel="00000000" w:rsidR="00000000" w:rsidRPr="00000000">
        <w:rPr>
          <w:rtl w:val="0"/>
        </w:rPr>
        <w:t xml:space="preserve">Rotate</w:t>
      </w:r>
    </w:p>
    <w:p w:rsidR="00000000" w:rsidDel="00000000" w:rsidP="00000000" w:rsidRDefault="00000000" w:rsidRPr="00000000" w14:paraId="00000062">
      <w:pPr>
        <w:pStyle w:val="Heading4"/>
        <w:contextualSpacing w:val="0"/>
        <w:jc w:val="both"/>
        <w:rPr/>
      </w:pPr>
      <w:bookmarkStart w:colFirst="0" w:colLast="0" w:name="_95hjvoibxtm" w:id="6"/>
      <w:bookmarkEnd w:id="6"/>
      <w:r w:rsidDel="00000000" w:rsidR="00000000" w:rsidRPr="00000000">
        <w:rPr>
          <w:rtl w:val="0"/>
        </w:rPr>
        <w:t xml:space="preserve">2.2.1.1 Instruccion Move</w:t>
      </w:r>
    </w:p>
    <w:p w:rsidR="00000000" w:rsidDel="00000000" w:rsidP="00000000" w:rsidRDefault="00000000" w:rsidRPr="00000000" w14:paraId="00000063">
      <w:pPr>
        <w:contextualSpacing w:val="0"/>
        <w:rPr/>
      </w:pPr>
      <w:r w:rsidDel="00000000" w:rsidR="00000000" w:rsidRPr="00000000">
        <w:rPr>
          <w:rtl w:val="0"/>
        </w:rPr>
        <w:t xml:space="preserve">La instrucción Move permite trasladar el cursor determinada distancia, marcando por supuesto, dicho rastro.</w:t>
      </w:r>
    </w:p>
    <w:p w:rsidR="00000000" w:rsidDel="00000000" w:rsidP="00000000" w:rsidRDefault="00000000" w:rsidRPr="00000000" w14:paraId="00000064">
      <w:pPr>
        <w:contextualSpacing w:val="0"/>
        <w:rPr/>
      </w:pPr>
      <w:r w:rsidDel="00000000" w:rsidR="00000000" w:rsidRPr="00000000">
        <w:rPr>
          <w:rtl w:val="0"/>
        </w:rPr>
        <w:t xml:space="preserve">En la siguientes figuras se muestra un ejemplo del uso de la instrucción Move</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jc w:val="right"/>
        <w:rPr>
          <w:i w:val="1"/>
        </w:rPr>
      </w:pPr>
      <w:r w:rsidDel="00000000" w:rsidR="00000000" w:rsidRPr="00000000">
        <w:rPr>
          <w:i w:val="1"/>
          <w:rtl w:val="0"/>
        </w:rPr>
        <w:t xml:space="preserve">Figura 2. Instrucción Move[100];</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5734050" cy="3225800"/>
            <wp:effectExtent b="0" l="0" r="0" t="0"/>
            <wp:wrapTopAndBottom distB="114300" distT="114300"/>
            <wp:docPr id="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67">
      <w:pPr>
        <w:contextualSpacing w:val="0"/>
        <w:jc w:val="right"/>
        <w:rPr>
          <w:i w:val="1"/>
        </w:rPr>
      </w:pPr>
      <w:r w:rsidDel="00000000" w:rsidR="00000000" w:rsidRPr="00000000">
        <w:rPr>
          <w:i w:val="1"/>
          <w:rtl w:val="0"/>
        </w:rPr>
        <w:t xml:space="preserve">Figura 3. Move[300]</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5734050" cy="3225800"/>
            <wp:effectExtent b="0" l="0" r="0" t="0"/>
            <wp:wrapTopAndBottom distB="114300" distT="114300"/>
            <wp:docPr id="1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68">
      <w:pPr>
        <w:pStyle w:val="Heading4"/>
        <w:contextualSpacing w:val="0"/>
        <w:jc w:val="both"/>
        <w:rPr/>
      </w:pPr>
      <w:bookmarkStart w:colFirst="0" w:colLast="0" w:name="_4vpy406rnyjb" w:id="7"/>
      <w:bookmarkEnd w:id="7"/>
      <w:r w:rsidDel="00000000" w:rsidR="00000000" w:rsidRPr="00000000">
        <w:rPr>
          <w:rtl w:val="0"/>
        </w:rPr>
        <w:t xml:space="preserve">2.2.1.2 Instrucción Rotate</w:t>
      </w:r>
    </w:p>
    <w:p w:rsidR="00000000" w:rsidDel="00000000" w:rsidP="00000000" w:rsidRDefault="00000000" w:rsidRPr="00000000" w14:paraId="00000069">
      <w:pPr>
        <w:contextualSpacing w:val="0"/>
        <w:jc w:val="both"/>
        <w:rPr/>
      </w:pPr>
      <w:r w:rsidDel="00000000" w:rsidR="00000000" w:rsidRPr="00000000">
        <w:rPr>
          <w:rtl w:val="0"/>
        </w:rPr>
        <w:t xml:space="preserve">La instrucción Rotate permite rotar N grados nuestro cursor, es importante señalar que el rango apreciable está entre los 0° y los 360°.</w:t>
      </w:r>
    </w:p>
    <w:p w:rsidR="00000000" w:rsidDel="00000000" w:rsidP="00000000" w:rsidRDefault="00000000" w:rsidRPr="00000000" w14:paraId="0000006A">
      <w:pPr>
        <w:contextualSpacing w:val="0"/>
        <w:jc w:val="both"/>
        <w:rPr/>
      </w:pPr>
      <w:r w:rsidDel="00000000" w:rsidR="00000000" w:rsidRPr="00000000">
        <w:rPr>
          <w:rtl w:val="0"/>
        </w:rPr>
        <w:t xml:space="preserve">Valores fuera de ese rango también se admiten, sin embargo recaen en múltiplos del rango anterior.</w:t>
      </w:r>
    </w:p>
    <w:p w:rsidR="00000000" w:rsidDel="00000000" w:rsidP="00000000" w:rsidRDefault="00000000" w:rsidRPr="00000000" w14:paraId="0000006B">
      <w:pPr>
        <w:contextualSpacing w:val="0"/>
        <w:jc w:val="right"/>
        <w:rPr>
          <w:i w:val="1"/>
        </w:rPr>
      </w:pPr>
      <w:r w:rsidDel="00000000" w:rsidR="00000000" w:rsidRPr="00000000">
        <w:rPr>
          <w:i w:val="1"/>
          <w:rtl w:val="0"/>
        </w:rPr>
        <w:t xml:space="preserve">Figura 4. Rotate[90]</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228600</wp:posOffset>
            </wp:positionV>
            <wp:extent cx="5734050" cy="3225800"/>
            <wp:effectExtent b="0" l="0" r="0" t="0"/>
            <wp:wrapTopAndBottom distB="114300" distT="114300"/>
            <wp:docPr id="1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6C">
      <w:pPr>
        <w:contextualSpacing w:val="0"/>
        <w:jc w:val="right"/>
        <w:rPr>
          <w:i w:val="1"/>
        </w:rPr>
      </w:pPr>
      <w:r w:rsidDel="00000000" w:rsidR="00000000" w:rsidRPr="00000000">
        <w:rPr>
          <w:i w:val="1"/>
          <w:rtl w:val="0"/>
        </w:rPr>
        <w:t xml:space="preserve">Figura 5. Rotate[180]</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5734050" cy="3225800"/>
            <wp:effectExtent b="0" l="0" r="0" t="0"/>
            <wp:wrapTopAndBottom distB="114300" distT="114300"/>
            <wp:docPr id="21"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6D">
      <w:pPr>
        <w:pStyle w:val="Heading3"/>
        <w:contextualSpacing w:val="0"/>
        <w:jc w:val="both"/>
        <w:rPr/>
      </w:pPr>
      <w:bookmarkStart w:colFirst="0" w:colLast="0" w:name="_k56niahuqamo" w:id="8"/>
      <w:bookmarkEnd w:id="8"/>
      <w:r w:rsidDel="00000000" w:rsidR="00000000" w:rsidRPr="00000000">
        <w:rPr>
          <w:rtl w:val="0"/>
        </w:rPr>
        <w:t xml:space="preserve">2.2.2 Variables</w:t>
      </w:r>
    </w:p>
    <w:p w:rsidR="00000000" w:rsidDel="00000000" w:rsidP="00000000" w:rsidRDefault="00000000" w:rsidRPr="00000000" w14:paraId="0000006E">
      <w:pPr>
        <w:contextualSpacing w:val="0"/>
        <w:jc w:val="both"/>
        <w:rPr/>
      </w:pPr>
      <w:r w:rsidDel="00000000" w:rsidR="00000000" w:rsidRPr="00000000">
        <w:rPr>
          <w:rtl w:val="0"/>
        </w:rPr>
        <w:t xml:space="preserve">La sintaxis para declarar una variable es la siguiente:</w:t>
      </w:r>
      <w:r w:rsidDel="00000000" w:rsidR="00000000" w:rsidRPr="00000000">
        <w:rPr>
          <w:rtl w:val="0"/>
        </w:rPr>
      </w:r>
    </w:p>
    <w:p w:rsidR="00000000" w:rsidDel="00000000" w:rsidP="00000000" w:rsidRDefault="00000000" w:rsidRPr="00000000" w14:paraId="0000006F">
      <w:pPr>
        <w:contextualSpacing w:val="0"/>
        <w:jc w:val="both"/>
        <w:rPr/>
      </w:pPr>
      <w:r w:rsidDel="00000000" w:rsidR="00000000" w:rsidRPr="00000000">
        <w:rPr>
          <w:rtl w:val="0"/>
        </w:rPr>
        <w:t xml:space="preserve">En la siguiente figura se muestra un ejemplo de declaración de una variable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962025</wp:posOffset>
            </wp:positionV>
            <wp:extent cx="5734050" cy="3225800"/>
            <wp:effectExtent b="0" l="0" r="0" t="0"/>
            <wp:wrapTopAndBottom distB="114300" distT="114300"/>
            <wp:docPr id="15"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4050" cy="322580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5734050" cy="357833"/>
                <wp:effectExtent b="0" l="0" r="0" t="0"/>
                <wp:wrapTopAndBottom distB="114300" distT="114300"/>
                <wp:docPr id="4" name=""/>
                <a:graphic>
                  <a:graphicData uri="http://schemas.microsoft.com/office/word/2010/wordprocessingShape">
                    <wps:wsp>
                      <wps:cNvSpPr txBox="1"/>
                      <wps:cNvPr id="2" name="Shape 2"/>
                      <wps:spPr>
                        <a:xfrm>
                          <a:off x="285750" y="133350"/>
                          <a:ext cx="6238800" cy="3714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Nombre_de_la_Variable=valor;</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5734050" cy="357833"/>
                <wp:effectExtent b="0" l="0" r="0" t="0"/>
                <wp:wrapTopAndBottom distB="114300" distT="114300"/>
                <wp:docPr id="4" name="image10.png"/>
                <a:graphic>
                  <a:graphicData uri="http://schemas.openxmlformats.org/drawingml/2006/picture">
                    <pic:pic>
                      <pic:nvPicPr>
                        <pic:cNvPr id="0" name="image10.png"/>
                        <pic:cNvPicPr preferRelativeResize="0"/>
                      </pic:nvPicPr>
                      <pic:blipFill>
                        <a:blip r:embed="rId15"/>
                        <a:srcRect/>
                        <a:stretch>
                          <a:fillRect/>
                        </a:stretch>
                      </pic:blipFill>
                      <pic:spPr>
                        <a:xfrm>
                          <a:off x="0" y="0"/>
                          <a:ext cx="5734050" cy="357833"/>
                        </a:xfrm>
                        <a:prstGeom prst="rect"/>
                        <a:ln/>
                      </pic:spPr>
                    </pic:pic>
                  </a:graphicData>
                </a:graphic>
              </wp:anchor>
            </w:drawing>
          </mc:Fallback>
        </mc:AlternateContent>
      </w:r>
    </w:p>
    <w:p w:rsidR="00000000" w:rsidDel="00000000" w:rsidP="00000000" w:rsidRDefault="00000000" w:rsidRPr="00000000" w14:paraId="00000070">
      <w:pPr>
        <w:pStyle w:val="Heading3"/>
        <w:contextualSpacing w:val="0"/>
        <w:jc w:val="both"/>
        <w:rPr/>
      </w:pPr>
      <w:bookmarkStart w:colFirst="0" w:colLast="0" w:name="_ugoorqp5pdxv" w:id="9"/>
      <w:bookmarkEnd w:id="9"/>
      <w:r w:rsidDel="00000000" w:rsidR="00000000" w:rsidRPr="00000000">
        <w:rPr>
          <w:rtl w:val="0"/>
        </w:rPr>
        <w:t xml:space="preserve">2.2.3 Condicionales</w:t>
      </w:r>
    </w:p>
    <w:p w:rsidR="00000000" w:rsidDel="00000000" w:rsidP="00000000" w:rsidRDefault="00000000" w:rsidRPr="00000000" w14:paraId="00000071">
      <w:pPr>
        <w:contextualSpacing w:val="0"/>
        <w:rPr/>
      </w:pPr>
      <w:r w:rsidDel="00000000" w:rsidR="00000000" w:rsidRPr="00000000">
        <w:rPr>
          <w:rtl w:val="0"/>
        </w:rPr>
        <w:t xml:space="preserve">La sintaxis de una condicional es la siguiente:</w:t>
      </w:r>
    </w:p>
    <w:p w:rsidR="00000000" w:rsidDel="00000000" w:rsidP="00000000" w:rsidRDefault="00000000" w:rsidRPr="00000000" w14:paraId="00000072">
      <w:pPr>
        <w:contextualSpacing w:val="0"/>
        <w:rPr/>
      </w:pPr>
      <w:r w:rsidDel="00000000" w:rsidR="00000000" w:rsidRPr="00000000">
        <w:rPr>
          <w:rtl w:val="0"/>
        </w:rPr>
        <w:t xml:space="preserve">Las condiciones que pueden colocarse son:</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872763"/>
                <wp:effectExtent b="0" l="0" r="0" t="0"/>
                <wp:wrapTopAndBottom distB="114300" distT="114300"/>
                <wp:docPr id="3" name=""/>
                <a:graphic>
                  <a:graphicData uri="http://schemas.microsoft.com/office/word/2010/wordprocessingShape">
                    <wps:wsp>
                      <wps:cNvSpPr txBox="1"/>
                      <wps:cNvPr id="2" name="Shape 2"/>
                      <wps:spPr>
                        <a:xfrm>
                          <a:off x="285750" y="133350"/>
                          <a:ext cx="6238800" cy="7980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if(condición){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ffff"/>
                                <w:sz w:val="28"/>
                                <w:vertAlign w:val="baseline"/>
                              </w:rPr>
                              <w:t xml:space="preserve">Código</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872763"/>
                <wp:effectExtent b="0" l="0" r="0" t="0"/>
                <wp:wrapTopAndBottom distB="114300" distT="114300"/>
                <wp:docPr id="3" name="image8.png"/>
                <a:graphic>
                  <a:graphicData uri="http://schemas.openxmlformats.org/drawingml/2006/picture">
                    <pic:pic>
                      <pic:nvPicPr>
                        <pic:cNvPr id="0" name="image8.png"/>
                        <pic:cNvPicPr preferRelativeResize="0"/>
                      </pic:nvPicPr>
                      <pic:blipFill>
                        <a:blip r:embed="rId16"/>
                        <a:srcRect/>
                        <a:stretch>
                          <a:fillRect/>
                        </a:stretch>
                      </pic:blipFill>
                      <pic:spPr>
                        <a:xfrm>
                          <a:off x="0" y="0"/>
                          <a:ext cx="5734050" cy="872763"/>
                        </a:xfrm>
                        <a:prstGeom prst="rect"/>
                        <a:ln/>
                      </pic:spPr>
                    </pic:pic>
                  </a:graphicData>
                </a:graphic>
              </wp:anchor>
            </w:drawing>
          </mc:Fallback>
        </mc:AlternateContent>
      </w:r>
    </w:p>
    <w:p w:rsidR="00000000" w:rsidDel="00000000" w:rsidP="00000000" w:rsidRDefault="00000000" w:rsidRPr="00000000" w14:paraId="00000073">
      <w:pPr>
        <w:numPr>
          <w:ilvl w:val="0"/>
          <w:numId w:val="4"/>
        </w:numPr>
        <w:ind w:left="720" w:hanging="360"/>
        <w:contextualSpacing w:val="1"/>
        <w:rPr>
          <w:b w:val="1"/>
        </w:rPr>
      </w:pPr>
      <w:r w:rsidDel="00000000" w:rsidR="00000000" w:rsidRPr="00000000">
        <w:rPr>
          <w:b w:val="1"/>
          <w:rtl w:val="0"/>
        </w:rPr>
        <w:t xml:space="preserve">== </w:t>
      </w:r>
      <w:r w:rsidDel="00000000" w:rsidR="00000000" w:rsidRPr="00000000">
        <w:rPr>
          <w:rtl w:val="0"/>
        </w:rPr>
        <w:t xml:space="preserve">Igual que</w:t>
      </w:r>
    </w:p>
    <w:p w:rsidR="00000000" w:rsidDel="00000000" w:rsidP="00000000" w:rsidRDefault="00000000" w:rsidRPr="00000000" w14:paraId="00000074">
      <w:pPr>
        <w:numPr>
          <w:ilvl w:val="0"/>
          <w:numId w:val="4"/>
        </w:numPr>
        <w:ind w:left="720" w:hanging="360"/>
        <w:contextualSpacing w:val="1"/>
        <w:rPr>
          <w:b w:val="1"/>
        </w:rPr>
      </w:pPr>
      <w:r w:rsidDel="00000000" w:rsidR="00000000" w:rsidRPr="00000000">
        <w:rPr>
          <w:b w:val="1"/>
          <w:rtl w:val="0"/>
        </w:rPr>
        <w:t xml:space="preserve">&lt; </w:t>
      </w:r>
      <w:r w:rsidDel="00000000" w:rsidR="00000000" w:rsidRPr="00000000">
        <w:rPr>
          <w:rtl w:val="0"/>
        </w:rPr>
        <w:t xml:space="preserve">Menor que</w:t>
      </w:r>
    </w:p>
    <w:p w:rsidR="00000000" w:rsidDel="00000000" w:rsidP="00000000" w:rsidRDefault="00000000" w:rsidRPr="00000000" w14:paraId="00000075">
      <w:pPr>
        <w:numPr>
          <w:ilvl w:val="0"/>
          <w:numId w:val="4"/>
        </w:numPr>
        <w:ind w:left="720" w:hanging="360"/>
        <w:contextualSpacing w:val="1"/>
        <w:rPr>
          <w:b w:val="1"/>
        </w:rPr>
      </w:pPr>
      <w:r w:rsidDel="00000000" w:rsidR="00000000" w:rsidRPr="00000000">
        <w:rPr>
          <w:b w:val="1"/>
          <w:rtl w:val="0"/>
        </w:rPr>
        <w:t xml:space="preserve">&gt; </w:t>
      </w:r>
      <w:r w:rsidDel="00000000" w:rsidR="00000000" w:rsidRPr="00000000">
        <w:rPr>
          <w:rtl w:val="0"/>
        </w:rPr>
        <w:t xml:space="preserve">Mayor que</w:t>
      </w:r>
    </w:p>
    <w:p w:rsidR="00000000" w:rsidDel="00000000" w:rsidP="00000000" w:rsidRDefault="00000000" w:rsidRPr="00000000" w14:paraId="00000076">
      <w:pPr>
        <w:numPr>
          <w:ilvl w:val="0"/>
          <w:numId w:val="4"/>
        </w:numPr>
        <w:ind w:left="720" w:hanging="360"/>
        <w:contextualSpacing w:val="1"/>
        <w:rPr>
          <w:b w:val="1"/>
        </w:rPr>
      </w:pPr>
      <w:r w:rsidDel="00000000" w:rsidR="00000000" w:rsidRPr="00000000">
        <w:rPr>
          <w:b w:val="1"/>
          <w:rtl w:val="0"/>
        </w:rPr>
        <w:t xml:space="preserve">&lt;= </w:t>
      </w:r>
      <w:r w:rsidDel="00000000" w:rsidR="00000000" w:rsidRPr="00000000">
        <w:rPr>
          <w:rtl w:val="0"/>
        </w:rPr>
        <w:t xml:space="preserve">Menor igual que</w:t>
      </w:r>
    </w:p>
    <w:p w:rsidR="00000000" w:rsidDel="00000000" w:rsidP="00000000" w:rsidRDefault="00000000" w:rsidRPr="00000000" w14:paraId="00000077">
      <w:pPr>
        <w:numPr>
          <w:ilvl w:val="0"/>
          <w:numId w:val="4"/>
        </w:numPr>
        <w:ind w:left="720" w:hanging="360"/>
        <w:contextualSpacing w:val="1"/>
        <w:rPr>
          <w:b w:val="1"/>
        </w:rPr>
      </w:pPr>
      <w:r w:rsidDel="00000000" w:rsidR="00000000" w:rsidRPr="00000000">
        <w:rPr>
          <w:b w:val="1"/>
          <w:rtl w:val="0"/>
        </w:rPr>
        <w:t xml:space="preserve">&gt;= </w:t>
      </w:r>
      <w:r w:rsidDel="00000000" w:rsidR="00000000" w:rsidRPr="00000000">
        <w:rPr>
          <w:rtl w:val="0"/>
        </w:rPr>
        <w:t xml:space="preserve">Mayor igual que</w:t>
      </w:r>
    </w:p>
    <w:p w:rsidR="00000000" w:rsidDel="00000000" w:rsidP="00000000" w:rsidRDefault="00000000" w:rsidRPr="00000000" w14:paraId="00000078">
      <w:pPr>
        <w:numPr>
          <w:ilvl w:val="0"/>
          <w:numId w:val="4"/>
        </w:numPr>
        <w:ind w:left="720" w:hanging="360"/>
        <w:contextualSpacing w:val="1"/>
        <w:rPr>
          <w:b w:val="1"/>
        </w:rPr>
      </w:pPr>
      <w:r w:rsidDel="00000000" w:rsidR="00000000" w:rsidRPr="00000000">
        <w:rPr>
          <w:b w:val="1"/>
          <w:rtl w:val="0"/>
        </w:rPr>
        <w:t xml:space="preserve">!= </w:t>
      </w:r>
      <w:r w:rsidDel="00000000" w:rsidR="00000000" w:rsidRPr="00000000">
        <w:rPr>
          <w:rtl w:val="0"/>
        </w:rPr>
        <w:t xml:space="preserve">Distinto que</w:t>
      </w:r>
    </w:p>
    <w:p w:rsidR="00000000" w:rsidDel="00000000" w:rsidP="00000000" w:rsidRDefault="00000000" w:rsidRPr="00000000" w14:paraId="00000079">
      <w:pPr>
        <w:contextualSpacing w:val="0"/>
        <w:rPr/>
      </w:pPr>
      <w:r w:rsidDel="00000000" w:rsidR="00000000" w:rsidRPr="00000000">
        <w:rPr>
          <w:rtl w:val="0"/>
        </w:rPr>
        <w:t xml:space="preserve">NOTA: No se admite el uso de operadores como &amp;&amp; ni ||</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t xml:space="preserve">En la siguiente figura se muestra la declaración de una sentencia if.</w:t>
      </w:r>
    </w:p>
    <w:p w:rsidR="00000000" w:rsidDel="00000000" w:rsidP="00000000" w:rsidRDefault="00000000" w:rsidRPr="00000000" w14:paraId="0000007C">
      <w:pPr>
        <w:contextualSpacing w:val="0"/>
        <w:jc w:val="right"/>
        <w:rPr>
          <w:i w:val="1"/>
        </w:rPr>
      </w:pPr>
      <w:r w:rsidDel="00000000" w:rsidR="00000000" w:rsidRPr="00000000">
        <w:rPr>
          <w:i w:val="1"/>
          <w:rtl w:val="0"/>
        </w:rPr>
        <w:t xml:space="preserve">Figura 7. Sentencia If.</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5734050" cy="3225800"/>
            <wp:effectExtent b="0" l="0" r="0" t="0"/>
            <wp:wrapTopAndBottom distB="114300" distT="114300"/>
            <wp:docPr id="2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7D">
      <w:pPr>
        <w:pStyle w:val="Heading3"/>
        <w:contextualSpacing w:val="0"/>
        <w:jc w:val="both"/>
        <w:rPr/>
      </w:pPr>
      <w:bookmarkStart w:colFirst="0" w:colLast="0" w:name="_yyaw0lovco30" w:id="10"/>
      <w:bookmarkEnd w:id="10"/>
      <w:r w:rsidDel="00000000" w:rsidR="00000000" w:rsidRPr="00000000">
        <w:rPr>
          <w:rtl w:val="0"/>
        </w:rPr>
        <w:t xml:space="preserve">2.2.4 Ciclos</w:t>
      </w:r>
    </w:p>
    <w:p w:rsidR="00000000" w:rsidDel="00000000" w:rsidP="00000000" w:rsidRDefault="00000000" w:rsidRPr="00000000" w14:paraId="0000007E">
      <w:pPr>
        <w:contextualSpacing w:val="0"/>
        <w:jc w:val="both"/>
        <w:rPr/>
      </w:pPr>
      <w:r w:rsidDel="00000000" w:rsidR="00000000" w:rsidRPr="00000000">
        <w:rPr>
          <w:rtl w:val="0"/>
        </w:rPr>
        <w:t xml:space="preserve">Existen dos tipos de ciclos:</w:t>
      </w:r>
    </w:p>
    <w:p w:rsidR="00000000" w:rsidDel="00000000" w:rsidP="00000000" w:rsidRDefault="00000000" w:rsidRPr="00000000" w14:paraId="0000007F">
      <w:pPr>
        <w:numPr>
          <w:ilvl w:val="0"/>
          <w:numId w:val="5"/>
        </w:numPr>
        <w:ind w:left="720" w:hanging="360"/>
        <w:contextualSpacing w:val="1"/>
        <w:jc w:val="both"/>
        <w:rPr>
          <w:u w:val="none"/>
        </w:rPr>
      </w:pPr>
      <w:r w:rsidDel="00000000" w:rsidR="00000000" w:rsidRPr="00000000">
        <w:rPr>
          <w:rtl w:val="0"/>
        </w:rPr>
        <w:t xml:space="preserve">While</w:t>
      </w:r>
    </w:p>
    <w:p w:rsidR="00000000" w:rsidDel="00000000" w:rsidP="00000000" w:rsidRDefault="00000000" w:rsidRPr="00000000" w14:paraId="00000080">
      <w:pPr>
        <w:numPr>
          <w:ilvl w:val="0"/>
          <w:numId w:val="5"/>
        </w:numPr>
        <w:ind w:left="720" w:hanging="360"/>
        <w:contextualSpacing w:val="1"/>
        <w:jc w:val="both"/>
        <w:rPr>
          <w:u w:val="none"/>
        </w:rPr>
      </w:pPr>
      <w:r w:rsidDel="00000000" w:rsidR="00000000" w:rsidRPr="00000000">
        <w:rPr>
          <w:rtl w:val="0"/>
        </w:rPr>
        <w:t xml:space="preserve">For</w:t>
      </w:r>
    </w:p>
    <w:p w:rsidR="00000000" w:rsidDel="00000000" w:rsidP="00000000" w:rsidRDefault="00000000" w:rsidRPr="00000000" w14:paraId="00000081">
      <w:pPr>
        <w:contextualSpacing w:val="0"/>
        <w:jc w:val="both"/>
        <w:rPr/>
      </w:pPr>
      <w:r w:rsidDel="00000000" w:rsidR="00000000" w:rsidRPr="00000000">
        <w:rPr>
          <w:rtl w:val="0"/>
        </w:rPr>
        <w:t xml:space="preserve">Ambos realizan la misma función, la diferencia entre ellos es el caso en el que se aplica.</w:t>
      </w:r>
    </w:p>
    <w:p w:rsidR="00000000" w:rsidDel="00000000" w:rsidP="00000000" w:rsidRDefault="00000000" w:rsidRPr="00000000" w14:paraId="00000082">
      <w:pPr>
        <w:contextualSpacing w:val="0"/>
        <w:jc w:val="both"/>
        <w:rPr/>
      </w:pPr>
      <w:r w:rsidDel="00000000" w:rsidR="00000000" w:rsidRPr="00000000">
        <w:rPr>
          <w:rtl w:val="0"/>
        </w:rPr>
        <w:t xml:space="preserve">Los While son útiles cuando no se conoce con exactitud el caso en el que se detienen, en tanto que los For si tienen bien especificado el momento en que se detendrán.</w:t>
      </w:r>
    </w:p>
    <w:p w:rsidR="00000000" w:rsidDel="00000000" w:rsidP="00000000" w:rsidRDefault="00000000" w:rsidRPr="00000000" w14:paraId="00000083">
      <w:pPr>
        <w:contextualSpacing w:val="0"/>
        <w:jc w:val="both"/>
        <w:rPr/>
      </w:pPr>
      <w:r w:rsidDel="00000000" w:rsidR="00000000" w:rsidRPr="00000000">
        <w:rPr>
          <w:rtl w:val="0"/>
        </w:rPr>
        <w:t xml:space="preserve">Las condiciones tanto para un ciclo While como para un ciclo For son las siguientes:</w:t>
      </w:r>
    </w:p>
    <w:p w:rsidR="00000000" w:rsidDel="00000000" w:rsidP="00000000" w:rsidRDefault="00000000" w:rsidRPr="00000000" w14:paraId="00000084">
      <w:pPr>
        <w:numPr>
          <w:ilvl w:val="0"/>
          <w:numId w:val="4"/>
        </w:numPr>
        <w:ind w:left="720" w:hanging="360"/>
        <w:contextualSpacing w:val="1"/>
        <w:rPr>
          <w:b w:val="1"/>
        </w:rPr>
      </w:pPr>
      <w:r w:rsidDel="00000000" w:rsidR="00000000" w:rsidRPr="00000000">
        <w:rPr>
          <w:b w:val="1"/>
          <w:rtl w:val="0"/>
        </w:rPr>
        <w:t xml:space="preserve">== </w:t>
      </w:r>
      <w:r w:rsidDel="00000000" w:rsidR="00000000" w:rsidRPr="00000000">
        <w:rPr>
          <w:rtl w:val="0"/>
        </w:rPr>
        <w:t xml:space="preserve">Igual que</w:t>
      </w:r>
    </w:p>
    <w:p w:rsidR="00000000" w:rsidDel="00000000" w:rsidP="00000000" w:rsidRDefault="00000000" w:rsidRPr="00000000" w14:paraId="00000085">
      <w:pPr>
        <w:numPr>
          <w:ilvl w:val="0"/>
          <w:numId w:val="4"/>
        </w:numPr>
        <w:ind w:left="720" w:hanging="360"/>
        <w:contextualSpacing w:val="1"/>
        <w:rPr>
          <w:b w:val="1"/>
        </w:rPr>
      </w:pPr>
      <w:r w:rsidDel="00000000" w:rsidR="00000000" w:rsidRPr="00000000">
        <w:rPr>
          <w:b w:val="1"/>
          <w:rtl w:val="0"/>
        </w:rPr>
        <w:t xml:space="preserve">&lt; </w:t>
      </w:r>
      <w:r w:rsidDel="00000000" w:rsidR="00000000" w:rsidRPr="00000000">
        <w:rPr>
          <w:rtl w:val="0"/>
        </w:rPr>
        <w:t xml:space="preserve">Menor que</w:t>
      </w:r>
    </w:p>
    <w:p w:rsidR="00000000" w:rsidDel="00000000" w:rsidP="00000000" w:rsidRDefault="00000000" w:rsidRPr="00000000" w14:paraId="00000086">
      <w:pPr>
        <w:numPr>
          <w:ilvl w:val="0"/>
          <w:numId w:val="4"/>
        </w:numPr>
        <w:ind w:left="720" w:hanging="360"/>
        <w:contextualSpacing w:val="1"/>
        <w:rPr>
          <w:b w:val="1"/>
        </w:rPr>
      </w:pPr>
      <w:r w:rsidDel="00000000" w:rsidR="00000000" w:rsidRPr="00000000">
        <w:rPr>
          <w:b w:val="1"/>
          <w:rtl w:val="0"/>
        </w:rPr>
        <w:t xml:space="preserve">&gt; </w:t>
      </w:r>
      <w:r w:rsidDel="00000000" w:rsidR="00000000" w:rsidRPr="00000000">
        <w:rPr>
          <w:rtl w:val="0"/>
        </w:rPr>
        <w:t xml:space="preserve">Mayor que</w:t>
      </w:r>
    </w:p>
    <w:p w:rsidR="00000000" w:rsidDel="00000000" w:rsidP="00000000" w:rsidRDefault="00000000" w:rsidRPr="00000000" w14:paraId="00000087">
      <w:pPr>
        <w:numPr>
          <w:ilvl w:val="0"/>
          <w:numId w:val="4"/>
        </w:numPr>
        <w:ind w:left="720" w:hanging="360"/>
        <w:contextualSpacing w:val="1"/>
        <w:rPr>
          <w:b w:val="1"/>
        </w:rPr>
      </w:pPr>
      <w:r w:rsidDel="00000000" w:rsidR="00000000" w:rsidRPr="00000000">
        <w:rPr>
          <w:b w:val="1"/>
          <w:rtl w:val="0"/>
        </w:rPr>
        <w:t xml:space="preserve">&lt;= </w:t>
      </w:r>
      <w:r w:rsidDel="00000000" w:rsidR="00000000" w:rsidRPr="00000000">
        <w:rPr>
          <w:rtl w:val="0"/>
        </w:rPr>
        <w:t xml:space="preserve">Menor igual que</w:t>
      </w:r>
    </w:p>
    <w:p w:rsidR="00000000" w:rsidDel="00000000" w:rsidP="00000000" w:rsidRDefault="00000000" w:rsidRPr="00000000" w14:paraId="00000088">
      <w:pPr>
        <w:numPr>
          <w:ilvl w:val="0"/>
          <w:numId w:val="4"/>
        </w:numPr>
        <w:ind w:left="720" w:hanging="360"/>
        <w:contextualSpacing w:val="1"/>
        <w:rPr>
          <w:b w:val="1"/>
        </w:rPr>
      </w:pPr>
      <w:r w:rsidDel="00000000" w:rsidR="00000000" w:rsidRPr="00000000">
        <w:rPr>
          <w:b w:val="1"/>
          <w:rtl w:val="0"/>
        </w:rPr>
        <w:t xml:space="preserve">&gt;= </w:t>
      </w:r>
      <w:r w:rsidDel="00000000" w:rsidR="00000000" w:rsidRPr="00000000">
        <w:rPr>
          <w:rtl w:val="0"/>
        </w:rPr>
        <w:t xml:space="preserve">Mayor igual que</w:t>
      </w:r>
    </w:p>
    <w:p w:rsidR="00000000" w:rsidDel="00000000" w:rsidP="00000000" w:rsidRDefault="00000000" w:rsidRPr="00000000" w14:paraId="00000089">
      <w:pPr>
        <w:numPr>
          <w:ilvl w:val="0"/>
          <w:numId w:val="4"/>
        </w:numPr>
        <w:ind w:left="720" w:hanging="360"/>
        <w:contextualSpacing w:val="1"/>
        <w:rPr>
          <w:b w:val="1"/>
        </w:rPr>
      </w:pPr>
      <w:r w:rsidDel="00000000" w:rsidR="00000000" w:rsidRPr="00000000">
        <w:rPr>
          <w:b w:val="1"/>
          <w:rtl w:val="0"/>
        </w:rPr>
        <w:t xml:space="preserve">!= </w:t>
      </w:r>
      <w:r w:rsidDel="00000000" w:rsidR="00000000" w:rsidRPr="00000000">
        <w:rPr>
          <w:rtl w:val="0"/>
        </w:rPr>
        <w:t xml:space="preserve">Distinto que</w:t>
      </w:r>
    </w:p>
    <w:p w:rsidR="00000000" w:rsidDel="00000000" w:rsidP="00000000" w:rsidRDefault="00000000" w:rsidRPr="00000000" w14:paraId="0000008A">
      <w:pPr>
        <w:contextualSpacing w:val="0"/>
        <w:rPr/>
      </w:pPr>
      <w:r w:rsidDel="00000000" w:rsidR="00000000" w:rsidRPr="00000000">
        <w:rPr>
          <w:rtl w:val="0"/>
        </w:rPr>
        <w:t xml:space="preserve">NOTA: No se admite el uso de operadores como &amp;&amp; ni ||</w:t>
      </w:r>
    </w:p>
    <w:p w:rsidR="00000000" w:rsidDel="00000000" w:rsidP="00000000" w:rsidRDefault="00000000" w:rsidRPr="00000000" w14:paraId="0000008B">
      <w:pPr>
        <w:pStyle w:val="Heading4"/>
        <w:contextualSpacing w:val="0"/>
        <w:jc w:val="both"/>
        <w:rPr/>
      </w:pPr>
      <w:bookmarkStart w:colFirst="0" w:colLast="0" w:name="_4h8625csqo0s" w:id="11"/>
      <w:bookmarkEnd w:id="11"/>
      <w:r w:rsidDel="00000000" w:rsidR="00000000" w:rsidRPr="00000000">
        <w:rPr>
          <w:rtl w:val="0"/>
        </w:rPr>
        <w:t xml:space="preserve">2.2.4.1 Ciclos While</w:t>
      </w:r>
    </w:p>
    <w:p w:rsidR="00000000" w:rsidDel="00000000" w:rsidP="00000000" w:rsidRDefault="00000000" w:rsidRPr="00000000" w14:paraId="0000008C">
      <w:pPr>
        <w:contextualSpacing w:val="0"/>
        <w:rPr/>
      </w:pPr>
      <w:r w:rsidDel="00000000" w:rsidR="00000000" w:rsidRPr="00000000">
        <w:rPr>
          <w:rtl w:val="0"/>
        </w:rPr>
        <w:t xml:space="preserve">La sintaxis de un ciclo while es la siguiente:</w:t>
      </w:r>
    </w:p>
    <w:p w:rsidR="00000000" w:rsidDel="00000000" w:rsidP="00000000" w:rsidRDefault="00000000" w:rsidRPr="00000000" w14:paraId="0000008D">
      <w:pPr>
        <w:contextualSpacing w:val="0"/>
        <w:rPr/>
      </w:pPr>
      <w:r w:rsidDel="00000000" w:rsidR="00000000" w:rsidRPr="00000000">
        <w:rPr>
          <w:rtl w:val="0"/>
        </w:rPr>
        <w:t xml:space="preserve">En la siguiente figura se muestra la declaración de un ciclo while.</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6" name=""/>
                <a:graphic>
                  <a:graphicData uri="http://schemas.microsoft.com/office/word/2010/wordprocessingShape">
                    <wps:wsp>
                      <wps:cNvSpPr txBox="1"/>
                      <wps:cNvPr id="2" name="Shape 2"/>
                      <wps:spPr>
                        <a:xfrm>
                          <a:off x="285750" y="133350"/>
                          <a:ext cx="6238800" cy="10074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while(</w:t>
                            </w:r>
                            <w:r w:rsidDel="00000000" w:rsidR="00000000" w:rsidRPr="00000000">
                              <w:rPr>
                                <w:rFonts w:ascii="Arial" w:cs="Arial" w:eastAsia="Arial" w:hAnsi="Arial"/>
                                <w:b w:val="0"/>
                                <w:i w:val="0"/>
                                <w:smallCaps w:val="0"/>
                                <w:strike w:val="0"/>
                                <w:color w:val="ffffff"/>
                                <w:sz w:val="28"/>
                                <w:vertAlign w:val="baseline"/>
                              </w:rPr>
                              <w:t xml:space="preserve">condición</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ffff"/>
                                <w:sz w:val="28"/>
                                <w:vertAlign w:val="baseline"/>
                              </w:rPr>
                              <w:t xml:space="preserve">Código</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734050" cy="942584"/>
                        </a:xfrm>
                        <a:prstGeom prst="rect"/>
                        <a:ln/>
                      </pic:spPr>
                    </pic:pic>
                  </a:graphicData>
                </a:graphic>
              </wp:anchor>
            </w:drawing>
          </mc:Fallback>
        </mc:AlternateContent>
      </w:r>
    </w:p>
    <w:p w:rsidR="00000000" w:rsidDel="00000000" w:rsidP="00000000" w:rsidRDefault="00000000" w:rsidRPr="00000000" w14:paraId="0000008E">
      <w:pPr>
        <w:contextualSpacing w:val="0"/>
        <w:rPr/>
      </w:pPr>
      <w:r w:rsidDel="00000000" w:rsidR="00000000" w:rsidRPr="00000000">
        <w:rPr/>
        <w:drawing>
          <wp:inline distB="114300" distT="114300" distL="114300" distR="114300">
            <wp:extent cx="5734050" cy="3225800"/>
            <wp:effectExtent b="0" l="0" r="0" t="0"/>
            <wp:docPr id="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jc w:val="right"/>
        <w:rPr>
          <w:i w:val="1"/>
        </w:rPr>
      </w:pPr>
      <w:r w:rsidDel="00000000" w:rsidR="00000000" w:rsidRPr="00000000">
        <w:rPr>
          <w:i w:val="1"/>
          <w:rtl w:val="0"/>
        </w:rPr>
        <w:t xml:space="preserve">Figura 8. Ciclo While.</w:t>
      </w:r>
    </w:p>
    <w:p w:rsidR="00000000" w:rsidDel="00000000" w:rsidP="00000000" w:rsidRDefault="00000000" w:rsidRPr="00000000" w14:paraId="00000090">
      <w:pPr>
        <w:pStyle w:val="Heading4"/>
        <w:contextualSpacing w:val="0"/>
        <w:jc w:val="both"/>
        <w:rPr/>
      </w:pPr>
      <w:bookmarkStart w:colFirst="0" w:colLast="0" w:name="_s76icydy077h" w:id="12"/>
      <w:bookmarkEnd w:id="12"/>
      <w:r w:rsidDel="00000000" w:rsidR="00000000" w:rsidRPr="00000000">
        <w:rPr>
          <w:rtl w:val="0"/>
        </w:rPr>
        <w:t xml:space="preserve">2.2.4.1 Ciclos For</w:t>
      </w:r>
    </w:p>
    <w:p w:rsidR="00000000" w:rsidDel="00000000" w:rsidP="00000000" w:rsidRDefault="00000000" w:rsidRPr="00000000" w14:paraId="00000091">
      <w:pPr>
        <w:contextualSpacing w:val="0"/>
        <w:rPr/>
      </w:pPr>
      <w:r w:rsidDel="00000000" w:rsidR="00000000" w:rsidRPr="00000000">
        <w:rPr>
          <w:rtl w:val="0"/>
        </w:rPr>
        <w:t xml:space="preserve">La sintaxis de un ciclo for es la siguiente:</w:t>
      </w:r>
    </w:p>
    <w:p w:rsidR="00000000" w:rsidDel="00000000" w:rsidP="00000000" w:rsidRDefault="00000000" w:rsidRPr="00000000" w14:paraId="00000092">
      <w:pPr>
        <w:contextualSpacing w:val="0"/>
        <w:rPr>
          <w:i w:val="1"/>
        </w:rPr>
      </w:pPr>
      <w:r w:rsidDel="00000000" w:rsidR="00000000" w:rsidRPr="00000000">
        <w:rPr>
          <w:rtl w:val="0"/>
        </w:rPr>
        <w:t xml:space="preserve">En la siguiente figura se muestra la declaración de un ciclo for.</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1" name=""/>
                <a:graphic>
                  <a:graphicData uri="http://schemas.microsoft.com/office/word/2010/wordprocessingShape">
                    <wps:wsp>
                      <wps:cNvSpPr txBox="1"/>
                      <wps:cNvPr id="2" name="Shape 2"/>
                      <wps:spPr>
                        <a:xfrm>
                          <a:off x="285750" y="133350"/>
                          <a:ext cx="6238800" cy="10074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for(declaracion_contador;</w:t>
                            </w:r>
                            <w:r w:rsidDel="00000000" w:rsidR="00000000" w:rsidRPr="00000000">
                              <w:rPr>
                                <w:rFonts w:ascii="Arial" w:cs="Arial" w:eastAsia="Arial" w:hAnsi="Arial"/>
                                <w:b w:val="0"/>
                                <w:i w:val="0"/>
                                <w:smallCaps w:val="0"/>
                                <w:strike w:val="0"/>
                                <w:color w:val="ffffff"/>
                                <w:sz w:val="28"/>
                                <w:vertAlign w:val="baseline"/>
                              </w:rPr>
                              <w:t xml:space="preserve">condición;incremento_al_contador</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ffff"/>
                                <w:sz w:val="28"/>
                                <w:vertAlign w:val="baseline"/>
                              </w:rPr>
                              <w:t xml:space="preserve">Código</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20"/>
                        <a:srcRect/>
                        <a:stretch>
                          <a:fillRect/>
                        </a:stretch>
                      </pic:blipFill>
                      <pic:spPr>
                        <a:xfrm>
                          <a:off x="0" y="0"/>
                          <a:ext cx="5734050" cy="942584"/>
                        </a:xfrm>
                        <a:prstGeom prst="rect"/>
                        <a:ln/>
                      </pic:spPr>
                    </pic:pic>
                  </a:graphicData>
                </a:graphic>
              </wp:anchor>
            </w:drawing>
          </mc:Fallback>
        </mc:AlternateContent>
      </w:r>
    </w:p>
    <w:p w:rsidR="00000000" w:rsidDel="00000000" w:rsidP="00000000" w:rsidRDefault="00000000" w:rsidRPr="00000000" w14:paraId="00000093">
      <w:pPr>
        <w:contextualSpacing w:val="0"/>
        <w:jc w:val="right"/>
        <w:rPr>
          <w:i w:val="1"/>
        </w:rPr>
      </w:pPr>
      <w:r w:rsidDel="00000000" w:rsidR="00000000" w:rsidRPr="00000000">
        <w:rPr>
          <w:i w:val="1"/>
          <w:rtl w:val="0"/>
        </w:rPr>
        <w:t xml:space="preserve">Figura 9. Ciclo For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5734050" cy="3225800"/>
            <wp:effectExtent b="0" l="0" r="0" t="0"/>
            <wp:wrapTopAndBottom distB="114300" distT="114300"/>
            <wp:docPr id="1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94">
      <w:pPr>
        <w:pStyle w:val="Heading3"/>
        <w:contextualSpacing w:val="0"/>
        <w:jc w:val="both"/>
        <w:rPr/>
      </w:pPr>
      <w:bookmarkStart w:colFirst="0" w:colLast="0" w:name="_1a6dzrlrp5o3" w:id="13"/>
      <w:bookmarkEnd w:id="13"/>
      <w:r w:rsidDel="00000000" w:rsidR="00000000" w:rsidRPr="00000000">
        <w:rPr>
          <w:rtl w:val="0"/>
        </w:rPr>
        <w:t xml:space="preserve">2.2.5 Procedimientos y Funciones</w:t>
      </w:r>
    </w:p>
    <w:p w:rsidR="00000000" w:rsidDel="00000000" w:rsidP="00000000" w:rsidRDefault="00000000" w:rsidRPr="00000000" w14:paraId="00000095">
      <w:pPr>
        <w:contextualSpacing w:val="0"/>
        <w:jc w:val="both"/>
        <w:rPr/>
      </w:pPr>
      <w:r w:rsidDel="00000000" w:rsidR="00000000" w:rsidRPr="00000000">
        <w:rPr>
          <w:rtl w:val="0"/>
        </w:rPr>
        <w:t xml:space="preserve">La sintaxis para declarar un procedimiento es la siguiente:</w:t>
      </w:r>
    </w:p>
    <w:p w:rsidR="00000000" w:rsidDel="00000000" w:rsidP="00000000" w:rsidRDefault="00000000" w:rsidRPr="00000000" w14:paraId="00000096">
      <w:pPr>
        <w:contextualSpacing w:val="0"/>
        <w:jc w:val="both"/>
        <w:rPr/>
      </w:pPr>
      <w:r w:rsidDel="00000000" w:rsidR="00000000" w:rsidRPr="00000000">
        <w:rPr>
          <w:rtl w:val="0"/>
        </w:rPr>
        <w:t xml:space="preserve">En tanto que para declarar una función, la sintaxis es la siguiente:</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5" name=""/>
                <a:graphic>
                  <a:graphicData uri="http://schemas.microsoft.com/office/word/2010/wordprocessingShape">
                    <wps:wsp>
                      <wps:cNvSpPr txBox="1"/>
                      <wps:cNvPr id="2" name="Shape 2"/>
                      <wps:spPr>
                        <a:xfrm>
                          <a:off x="285750" y="133350"/>
                          <a:ext cx="6238800" cy="10074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t xml:space="preserve">proc</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ffffff"/>
                                <w:sz w:val="28"/>
                                <w:vertAlign w:val="baseline"/>
                              </w:rPr>
                              <w:t xml:space="preserve">Nombre_del_Procedmiento(){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ffff"/>
                                <w:sz w:val="28"/>
                                <w:vertAlign w:val="baseline"/>
                              </w:rPr>
                              <w:t xml:space="preserve">Código</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22"/>
                        <a:srcRect/>
                        <a:stretch>
                          <a:fillRect/>
                        </a:stretch>
                      </pic:blipFill>
                      <pic:spPr>
                        <a:xfrm>
                          <a:off x="0" y="0"/>
                          <a:ext cx="5734050" cy="942584"/>
                        </a:xfrm>
                        <a:prstGeom prst="rect"/>
                        <a:ln/>
                      </pic:spPr>
                    </pic:pic>
                  </a:graphicData>
                </a:graphic>
              </wp:anchor>
            </w:drawing>
          </mc:Fallback>
        </mc:AlternateContent>
      </w:r>
    </w:p>
    <w:p w:rsidR="00000000" w:rsidDel="00000000" w:rsidP="00000000" w:rsidRDefault="00000000" w:rsidRPr="00000000" w14:paraId="00000097">
      <w:pPr>
        <w:contextualSpacing w:val="0"/>
        <w:jc w:val="both"/>
        <w:rPr/>
      </w:pPr>
      <w:r w:rsidDel="00000000" w:rsidR="00000000" w:rsidRPr="00000000">
        <w:rPr>
          <w:rtl w:val="0"/>
        </w:rPr>
        <w:t xml:space="preserve">La diferencia entre un procedimiento y una función es que una función retorna valores, en tanto que un procedimiento no lo hace.</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7" name=""/>
                <a:graphic>
                  <a:graphicData uri="http://schemas.microsoft.com/office/word/2010/wordprocessingShape">
                    <wps:wsp>
                      <wps:cNvSpPr txBox="1"/>
                      <wps:cNvPr id="2" name="Shape 2"/>
                      <wps:spPr>
                        <a:xfrm>
                          <a:off x="285750" y="133350"/>
                          <a:ext cx="6238800" cy="10074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t xml:space="preserve">func</w:t>
                            </w:r>
                            <w:r w:rsidDel="00000000" w:rsidR="00000000" w:rsidRPr="00000000">
                              <w:rPr>
                                <w:rFonts w:ascii="Arial" w:cs="Arial" w:eastAsia="Arial" w:hAnsi="Arial"/>
                                <w:b w:val="0"/>
                                <w:i w:val="0"/>
                                <w:smallCaps w:val="0"/>
                                <w:strike w:val="0"/>
                                <w:color w:val="ffffff"/>
                                <w:sz w:val="28"/>
                                <w:vertAlign w:val="baseline"/>
                              </w:rPr>
                              <w:t xml:space="preserve"> </w:t>
                            </w:r>
                            <w:r w:rsidDel="00000000" w:rsidR="00000000" w:rsidRPr="00000000">
                              <w:rPr>
                                <w:rFonts w:ascii="Arial" w:cs="Arial" w:eastAsia="Arial" w:hAnsi="Arial"/>
                                <w:b w:val="0"/>
                                <w:i w:val="0"/>
                                <w:smallCaps w:val="0"/>
                                <w:strike w:val="0"/>
                                <w:color w:val="ffffff"/>
                                <w:sz w:val="28"/>
                                <w:vertAlign w:val="baseline"/>
                              </w:rPr>
                              <w:t xml:space="preserve">Nombre_de_la_Función(){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w:t>
                            </w:r>
                            <w:r w:rsidDel="00000000" w:rsidR="00000000" w:rsidRPr="00000000">
                              <w:rPr>
                                <w:rFonts w:ascii="Arial" w:cs="Arial" w:eastAsia="Arial" w:hAnsi="Arial"/>
                                <w:b w:val="0"/>
                                <w:i w:val="0"/>
                                <w:smallCaps w:val="0"/>
                                <w:strike w:val="0"/>
                                <w:color w:val="ffffff"/>
                                <w:sz w:val="28"/>
                                <w:vertAlign w:val="baseline"/>
                              </w:rPr>
                              <w:t xml:space="preserve">Código</w:t>
                            </w:r>
                            <w:r w:rsidDel="00000000" w:rsidR="00000000" w:rsidRPr="00000000">
                              <w:rPr>
                                <w:rFonts w:ascii="Arial" w:cs="Arial" w:eastAsia="Arial" w:hAnsi="Arial"/>
                                <w:b w:val="0"/>
                                <w:i w:val="0"/>
                                <w:smallCaps w:val="0"/>
                                <w:strike w:val="0"/>
                                <w:color w:val="ffffff"/>
                                <w:sz w:val="28"/>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return valor;</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734050" cy="942584"/>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23"/>
                        <a:srcRect/>
                        <a:stretch>
                          <a:fillRect/>
                        </a:stretch>
                      </pic:blipFill>
                      <pic:spPr>
                        <a:xfrm>
                          <a:off x="0" y="0"/>
                          <a:ext cx="5734050" cy="942584"/>
                        </a:xfrm>
                        <a:prstGeom prst="rect"/>
                        <a:ln/>
                      </pic:spPr>
                    </pic:pic>
                  </a:graphicData>
                </a:graphic>
              </wp:anchor>
            </w:drawing>
          </mc:Fallback>
        </mc:AlternateContent>
      </w:r>
    </w:p>
    <w:p w:rsidR="00000000" w:rsidDel="00000000" w:rsidP="00000000" w:rsidRDefault="00000000" w:rsidRPr="00000000" w14:paraId="00000098">
      <w:pPr>
        <w:contextualSpacing w:val="0"/>
        <w:jc w:val="both"/>
        <w:rPr/>
      </w:pPr>
      <w:r w:rsidDel="00000000" w:rsidR="00000000" w:rsidRPr="00000000">
        <w:rPr>
          <w:rtl w:val="0"/>
        </w:rPr>
      </w:r>
    </w:p>
    <w:p w:rsidR="00000000" w:rsidDel="00000000" w:rsidP="00000000" w:rsidRDefault="00000000" w:rsidRPr="00000000" w14:paraId="00000099">
      <w:pPr>
        <w:contextualSpacing w:val="0"/>
        <w:jc w:val="both"/>
        <w:rPr/>
      </w:pPr>
      <w:r w:rsidDel="00000000" w:rsidR="00000000" w:rsidRPr="00000000">
        <w:rPr>
          <w:rtl w:val="0"/>
        </w:rPr>
        <w:t xml:space="preserve">En las siguientes figuras se muestra la declaración de una función y un procedimiento respectivamente.</w:t>
      </w:r>
    </w:p>
    <w:p w:rsidR="00000000" w:rsidDel="00000000" w:rsidP="00000000" w:rsidRDefault="00000000" w:rsidRPr="00000000" w14:paraId="0000009A">
      <w:pPr>
        <w:contextualSpacing w:val="0"/>
        <w:jc w:val="right"/>
        <w:rPr>
          <w:i w:val="1"/>
        </w:rPr>
      </w:pPr>
      <w:r w:rsidDel="00000000" w:rsidR="00000000" w:rsidRPr="00000000">
        <w:rPr>
          <w:i w:val="1"/>
          <w:rtl w:val="0"/>
        </w:rPr>
        <w:t xml:space="preserve">Figura 10. Declaración de una Función</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228600</wp:posOffset>
            </wp:positionV>
            <wp:extent cx="5734050" cy="3225800"/>
            <wp:effectExtent b="0" l="0" r="0" t="0"/>
            <wp:wrapTopAndBottom distB="114300" distT="114300"/>
            <wp:docPr id="10"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9B">
      <w:pPr>
        <w:contextualSpacing w:val="0"/>
        <w:jc w:val="right"/>
        <w:rPr/>
      </w:pPr>
      <w:r w:rsidDel="00000000" w:rsidR="00000000" w:rsidRPr="00000000">
        <w:rPr>
          <w:rtl w:val="0"/>
        </w:rPr>
      </w:r>
    </w:p>
    <w:p w:rsidR="00000000" w:rsidDel="00000000" w:rsidP="00000000" w:rsidRDefault="00000000" w:rsidRPr="00000000" w14:paraId="0000009C">
      <w:pPr>
        <w:contextualSpacing w:val="0"/>
        <w:jc w:val="right"/>
        <w:rPr/>
      </w:pPr>
      <w:r w:rsidDel="00000000" w:rsidR="00000000" w:rsidRPr="00000000">
        <w:rPr/>
        <w:drawing>
          <wp:inline distB="114300" distT="114300" distL="114300" distR="114300">
            <wp:extent cx="5734050" cy="3225800"/>
            <wp:effectExtent b="0" l="0" r="0" t="0"/>
            <wp:docPr id="1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contextualSpacing w:val="0"/>
        <w:jc w:val="right"/>
        <w:rPr>
          <w:i w:val="1"/>
        </w:rPr>
      </w:pPr>
      <w:r w:rsidDel="00000000" w:rsidR="00000000" w:rsidRPr="00000000">
        <w:rPr>
          <w:i w:val="1"/>
          <w:rtl w:val="0"/>
        </w:rPr>
        <w:t xml:space="preserve">Figura 11. Declaración de Procedimientos</w:t>
      </w:r>
    </w:p>
    <w:p w:rsidR="00000000" w:rsidDel="00000000" w:rsidP="00000000" w:rsidRDefault="00000000" w:rsidRPr="00000000" w14:paraId="0000009E">
      <w:pPr>
        <w:contextualSpacing w:val="0"/>
        <w:jc w:val="both"/>
        <w:rPr/>
      </w:pPr>
      <w:r w:rsidDel="00000000" w:rsidR="00000000" w:rsidRPr="00000000">
        <w:rPr>
          <w:rtl w:val="0"/>
        </w:rPr>
        <w:t xml:space="preserve">Para llamar un funcion o procedimiento basta con colocar el nombre de la función o procedimiento y entre los paréntesis, colocar los parámetros.</w:t>
      </w:r>
    </w:p>
    <w:p w:rsidR="00000000" w:rsidDel="00000000" w:rsidP="00000000" w:rsidRDefault="00000000" w:rsidRPr="00000000" w14:paraId="0000009F">
      <w:pPr>
        <w:contextualSpacing w:val="0"/>
        <w:jc w:val="both"/>
        <w:rPr/>
      </w:pPr>
      <w:r w:rsidDel="00000000" w:rsidR="00000000" w:rsidRPr="00000000">
        <w:rPr>
          <w:rtl w:val="0"/>
        </w:rPr>
        <w:t xml:space="preserve">Para hacer uso de los parámetros dentro de la función o el procedimiento, se utiliza el símbolo $ acompañado del número del parámetro.</w:t>
      </w:r>
    </w:p>
    <w:p w:rsidR="00000000" w:rsidDel="00000000" w:rsidP="00000000" w:rsidRDefault="00000000" w:rsidRPr="00000000" w14:paraId="000000A0">
      <w:pPr>
        <w:contextualSpacing w:val="0"/>
        <w:jc w:val="both"/>
        <w:rPr/>
      </w:pPr>
      <w:r w:rsidDel="00000000" w:rsidR="00000000" w:rsidRPr="00000000">
        <w:rPr>
          <w:rtl w:val="0"/>
        </w:rPr>
        <w:t xml:space="preserve">Ejemplo:</w:t>
      </w:r>
    </w:p>
    <w:p w:rsidR="00000000" w:rsidDel="00000000" w:rsidP="00000000" w:rsidRDefault="00000000" w:rsidRPr="00000000" w14:paraId="000000A1">
      <w:pPr>
        <w:contextualSpacing w:val="0"/>
        <w:jc w:val="both"/>
        <w:rPr/>
      </w:pPr>
      <w:r w:rsidDel="00000000" w:rsidR="00000000" w:rsidRPr="00000000">
        <w:rPr/>
        <w:drawing>
          <wp:inline distB="114300" distT="114300" distL="114300" distR="114300">
            <wp:extent cx="5734050" cy="3225800"/>
            <wp:effectExtent b="0" l="0" r="0" t="0"/>
            <wp:docPr id="1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jc w:val="right"/>
        <w:rPr>
          <w:i w:val="1"/>
        </w:rPr>
      </w:pPr>
      <w:r w:rsidDel="00000000" w:rsidR="00000000" w:rsidRPr="00000000">
        <w:rPr>
          <w:i w:val="1"/>
          <w:rtl w:val="0"/>
        </w:rPr>
        <w:t xml:space="preserve">Figura 12. Llamada de Función con Parámetros.</w:t>
      </w:r>
    </w:p>
    <w:sectPr>
      <w:headerReference r:id="rId27"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31.png"/><Relationship Id="rId24" Type="http://schemas.openxmlformats.org/officeDocument/2006/relationships/image" Target="media/image2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9.png"/><Relationship Id="rId25" Type="http://schemas.openxmlformats.org/officeDocument/2006/relationships/image" Target="media/image39.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38.png"/><Relationship Id="rId8" Type="http://schemas.openxmlformats.org/officeDocument/2006/relationships/image" Target="media/image36.png"/><Relationship Id="rId11" Type="http://schemas.openxmlformats.org/officeDocument/2006/relationships/image" Target="media/image32.png"/><Relationship Id="rId10" Type="http://schemas.openxmlformats.org/officeDocument/2006/relationships/image" Target="media/image26.png"/><Relationship Id="rId13" Type="http://schemas.openxmlformats.org/officeDocument/2006/relationships/image" Target="media/image42.png"/><Relationship Id="rId12" Type="http://schemas.openxmlformats.org/officeDocument/2006/relationships/image" Target="media/image37.png"/><Relationship Id="rId15" Type="http://schemas.openxmlformats.org/officeDocument/2006/relationships/image" Target="media/image10.png"/><Relationship Id="rId14" Type="http://schemas.openxmlformats.org/officeDocument/2006/relationships/image" Target="media/image35.png"/><Relationship Id="rId17" Type="http://schemas.openxmlformats.org/officeDocument/2006/relationships/image" Target="media/image41.png"/><Relationship Id="rId16" Type="http://schemas.openxmlformats.org/officeDocument/2006/relationships/image" Target="media/image8.png"/><Relationship Id="rId19" Type="http://schemas.openxmlformats.org/officeDocument/2006/relationships/image" Target="media/image2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